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2" w:rightFromText="142" w:topFromText="573" w:vertAnchor="page" w:horzAnchor="margin" w:tblpXSpec="center" w:tblpY="406"/>
        <w:tblOverlap w:val="never"/>
        <w:tblW w:w="10548" w:type="dxa"/>
        <w:tblLayout w:type="fixed"/>
        <w:tblLook w:val="01E0"/>
      </w:tblPr>
      <w:tblGrid>
        <w:gridCol w:w="2268"/>
        <w:gridCol w:w="5760"/>
        <w:gridCol w:w="2520"/>
      </w:tblGrid>
      <w:tr w:rsidR="004B6C34" w:rsidRPr="004B6C34" w:rsidTr="008035C5">
        <w:trPr>
          <w:trHeight w:val="1610"/>
        </w:trPr>
        <w:tc>
          <w:tcPr>
            <w:tcW w:w="2268" w:type="dxa"/>
            <w:tcBorders>
              <w:bottom w:val="double" w:sz="4" w:space="0" w:color="99CC00"/>
            </w:tcBorders>
            <w:shd w:val="clear" w:color="auto" w:fill="auto"/>
          </w:tcPr>
          <w:p w:rsidR="004B6C34" w:rsidRPr="004B6C34" w:rsidRDefault="004B6C34" w:rsidP="008035C5">
            <w:pPr>
              <w:tabs>
                <w:tab w:val="center" w:pos="4536"/>
                <w:tab w:val="right" w:pos="9072"/>
              </w:tabs>
              <w:spacing w:before="6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  <w:r w:rsidRPr="004B6C3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bg-BG"/>
              </w:rPr>
              <w:drawing>
                <wp:inline distT="0" distB="0" distL="0" distR="0">
                  <wp:extent cx="1354455" cy="1078230"/>
                  <wp:effectExtent l="0" t="0" r="0" b="762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455" cy="1078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6C34" w:rsidRPr="004B6C34" w:rsidRDefault="004B6C34" w:rsidP="008035C5">
            <w:pPr>
              <w:tabs>
                <w:tab w:val="center" w:pos="4536"/>
                <w:tab w:val="right" w:pos="9072"/>
              </w:tabs>
              <w:spacing w:after="4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fr-FR"/>
              </w:rPr>
            </w:pPr>
            <w:r w:rsidRPr="004B6C34">
              <w:rPr>
                <w:rFonts w:ascii="Arial" w:eastAsia="Times New Roman" w:hAnsi="Arial" w:cs="Arial"/>
                <w:color w:val="F8C300"/>
                <w:sz w:val="20"/>
                <w:szCs w:val="20"/>
                <w:lang w:val="ru-RU" w:eastAsia="fr-FR"/>
              </w:rPr>
              <w:t xml:space="preserve"> </w:t>
            </w:r>
          </w:p>
        </w:tc>
        <w:tc>
          <w:tcPr>
            <w:tcW w:w="5760" w:type="dxa"/>
            <w:tcBorders>
              <w:bottom w:val="double" w:sz="4" w:space="0" w:color="99CC00"/>
            </w:tcBorders>
            <w:shd w:val="clear" w:color="auto" w:fill="auto"/>
            <w:vAlign w:val="center"/>
          </w:tcPr>
          <w:p w:rsidR="004B6C34" w:rsidRPr="004B6C34" w:rsidRDefault="004B6C34" w:rsidP="008035C5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 Narrow" w:eastAsia="Times New Roman" w:hAnsi="Arial Narrow" w:cs="Tahoma"/>
                <w:b/>
                <w:noProof/>
                <w:color w:val="808080"/>
                <w:spacing w:val="80"/>
                <w:sz w:val="24"/>
                <w:szCs w:val="24"/>
                <w:lang w:eastAsia="bg-BG"/>
              </w:rPr>
            </w:pPr>
            <w:r w:rsidRPr="004B6C34">
              <w:rPr>
                <w:rFonts w:ascii="Arial Narrow" w:eastAsia="Times New Roman" w:hAnsi="Arial Narrow" w:cs="Tahoma"/>
                <w:b/>
                <w:noProof/>
                <w:color w:val="808080"/>
                <w:spacing w:val="80"/>
                <w:sz w:val="24"/>
                <w:szCs w:val="24"/>
                <w:lang w:eastAsia="bg-BG"/>
              </w:rPr>
              <w:t>ОПЕРАТИВНА ПРОГРАМА</w:t>
            </w:r>
          </w:p>
          <w:p w:rsidR="004B6C34" w:rsidRPr="004B6C34" w:rsidRDefault="004B6C34" w:rsidP="008035C5">
            <w:pPr>
              <w:tabs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Arial Narrow" w:eastAsia="Times New Roman" w:hAnsi="Arial Narrow" w:cs="Tahoma"/>
                <w:b/>
                <w:noProof/>
                <w:color w:val="808080"/>
                <w:spacing w:val="80"/>
                <w:sz w:val="24"/>
                <w:szCs w:val="24"/>
                <w:lang w:eastAsia="bg-BG"/>
              </w:rPr>
            </w:pPr>
            <w:r w:rsidRPr="004B6C34">
              <w:rPr>
                <w:rFonts w:ascii="Arial Narrow" w:eastAsia="Times New Roman" w:hAnsi="Arial Narrow" w:cs="Tahoma"/>
                <w:b/>
                <w:noProof/>
                <w:color w:val="808080"/>
                <w:spacing w:val="80"/>
                <w:sz w:val="24"/>
                <w:szCs w:val="24"/>
                <w:lang w:eastAsia="bg-BG"/>
              </w:rPr>
              <w:t>“ОКОЛНА СРЕДА 20</w:t>
            </w:r>
            <w:r w:rsidRPr="004B6C34">
              <w:rPr>
                <w:rFonts w:ascii="Arial Narrow" w:eastAsia="Times New Roman" w:hAnsi="Arial Narrow" w:cs="Tahoma"/>
                <w:b/>
                <w:noProof/>
                <w:color w:val="808080"/>
                <w:spacing w:val="80"/>
                <w:sz w:val="24"/>
                <w:szCs w:val="24"/>
                <w:lang w:val="ru-RU" w:eastAsia="bg-BG"/>
              </w:rPr>
              <w:t>14</w:t>
            </w:r>
            <w:r w:rsidRPr="004B6C34">
              <w:rPr>
                <w:rFonts w:ascii="Arial Narrow" w:eastAsia="Times New Roman" w:hAnsi="Arial Narrow" w:cs="Tahoma"/>
                <w:b/>
                <w:noProof/>
                <w:color w:val="808080"/>
                <w:spacing w:val="80"/>
                <w:sz w:val="24"/>
                <w:szCs w:val="24"/>
                <w:lang w:eastAsia="bg-BG"/>
              </w:rPr>
              <w:t xml:space="preserve"> – 20</w:t>
            </w:r>
            <w:r w:rsidRPr="004B6C34">
              <w:rPr>
                <w:rFonts w:ascii="Arial Narrow" w:eastAsia="Times New Roman" w:hAnsi="Arial Narrow" w:cs="Tahoma"/>
                <w:b/>
                <w:noProof/>
                <w:color w:val="808080"/>
                <w:spacing w:val="80"/>
                <w:sz w:val="24"/>
                <w:szCs w:val="24"/>
                <w:lang w:val="ru-RU" w:eastAsia="bg-BG"/>
              </w:rPr>
              <w:t>20</w:t>
            </w:r>
            <w:r w:rsidRPr="004B6C34">
              <w:rPr>
                <w:rFonts w:ascii="Arial Narrow" w:eastAsia="Times New Roman" w:hAnsi="Arial Narrow" w:cs="Tahoma"/>
                <w:b/>
                <w:noProof/>
                <w:color w:val="808080"/>
                <w:spacing w:val="80"/>
                <w:sz w:val="24"/>
                <w:szCs w:val="24"/>
                <w:lang w:eastAsia="bg-BG"/>
              </w:rPr>
              <w:t xml:space="preserve"> г.”</w:t>
            </w:r>
          </w:p>
        </w:tc>
        <w:tc>
          <w:tcPr>
            <w:tcW w:w="2520" w:type="dxa"/>
            <w:tcBorders>
              <w:bottom w:val="double" w:sz="4" w:space="0" w:color="99CC00"/>
            </w:tcBorders>
            <w:shd w:val="clear" w:color="auto" w:fill="auto"/>
          </w:tcPr>
          <w:p w:rsidR="004B6C34" w:rsidRPr="004B6C34" w:rsidRDefault="004B6C34" w:rsidP="008035C5">
            <w:pPr>
              <w:tabs>
                <w:tab w:val="center" w:pos="4536"/>
                <w:tab w:val="right" w:pos="9072"/>
              </w:tabs>
              <w:spacing w:after="3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  <w:r w:rsidRPr="004B6C34">
              <w:rPr>
                <w:rFonts w:ascii="Arial" w:eastAsia="Times New Roman" w:hAnsi="Arial" w:cs="Arial"/>
                <w:noProof/>
                <w:sz w:val="20"/>
                <w:szCs w:val="20"/>
                <w:lang w:eastAsia="bg-BG"/>
              </w:rPr>
              <w:drawing>
                <wp:inline distT="0" distB="0" distL="0" distR="0">
                  <wp:extent cx="991459" cy="655608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459" cy="655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6C34" w:rsidRPr="004B6C34" w:rsidRDefault="004B6C34" w:rsidP="008035C5">
            <w:pPr>
              <w:jc w:val="center"/>
              <w:rPr>
                <w:rFonts w:ascii="Arial" w:hAnsi="Arial" w:cs="Arial"/>
                <w:color w:val="808080"/>
                <w:sz w:val="18"/>
                <w:szCs w:val="18"/>
              </w:rPr>
            </w:pPr>
            <w:r w:rsidRPr="004B6C34">
              <w:rPr>
                <w:rFonts w:ascii="Arial" w:hAnsi="Arial" w:cs="Arial"/>
                <w:color w:val="808080"/>
                <w:sz w:val="18"/>
                <w:szCs w:val="18"/>
              </w:rPr>
              <w:t>Европейски съюз</w:t>
            </w:r>
          </w:p>
          <w:p w:rsidR="004B6C34" w:rsidRPr="004B6C34" w:rsidRDefault="004B6C34" w:rsidP="008035C5">
            <w:pPr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0"/>
                <w:szCs w:val="20"/>
                <w:lang w:eastAsia="bg-BG"/>
              </w:rPr>
            </w:pPr>
            <w:r w:rsidRPr="004B6C34">
              <w:rPr>
                <w:rFonts w:ascii="Arial" w:hAnsi="Arial" w:cs="Arial"/>
                <w:color w:val="808080"/>
                <w:sz w:val="18"/>
                <w:szCs w:val="18"/>
              </w:rPr>
              <w:t>Европейски структурни и инвестиционни фондове</w:t>
            </w:r>
          </w:p>
        </w:tc>
      </w:tr>
      <w:tr w:rsidR="004B6C34" w:rsidRPr="004B6C34" w:rsidTr="008035C5">
        <w:trPr>
          <w:trHeight w:val="528"/>
        </w:trPr>
        <w:tc>
          <w:tcPr>
            <w:tcW w:w="10548" w:type="dxa"/>
            <w:gridSpan w:val="3"/>
            <w:tcBorders>
              <w:top w:val="double" w:sz="4" w:space="0" w:color="99CC00"/>
            </w:tcBorders>
            <w:shd w:val="clear" w:color="auto" w:fill="auto"/>
          </w:tcPr>
          <w:p w:rsidR="004B6C34" w:rsidRPr="004B6C34" w:rsidRDefault="004B6C34" w:rsidP="008035C5">
            <w:pPr>
              <w:tabs>
                <w:tab w:val="center" w:pos="4536"/>
                <w:tab w:val="right" w:pos="9072"/>
              </w:tabs>
              <w:spacing w:before="120" w:after="0" w:line="240" w:lineRule="auto"/>
              <w:jc w:val="right"/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eastAsia="bg-BG"/>
              </w:rPr>
            </w:pPr>
            <w:r w:rsidRPr="004B6C34"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eastAsia="bg-BG"/>
              </w:rPr>
              <w:t>Главна дирекция “Оперативна програма Околна среда”</w:t>
            </w:r>
          </w:p>
          <w:p w:rsidR="004B6C34" w:rsidRPr="004B6C34" w:rsidRDefault="004B6C34" w:rsidP="008035C5">
            <w:pPr>
              <w:tabs>
                <w:tab w:val="center" w:pos="4536"/>
                <w:tab w:val="right" w:pos="9072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bg-BG"/>
              </w:rPr>
            </w:pPr>
            <w:r w:rsidRPr="004B6C34"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val="en-US" w:eastAsia="bg-BG"/>
              </w:rPr>
              <w:t>ope</w:t>
            </w:r>
            <w:r w:rsidRPr="004B6C34"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val="ru-RU" w:eastAsia="bg-BG"/>
              </w:rPr>
              <w:t>@</w:t>
            </w:r>
            <w:r w:rsidRPr="004B6C34"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val="en-US" w:eastAsia="bg-BG"/>
              </w:rPr>
              <w:t>moew</w:t>
            </w:r>
            <w:r w:rsidRPr="004B6C34"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val="ru-RU" w:eastAsia="bg-BG"/>
              </w:rPr>
              <w:t>.</w:t>
            </w:r>
            <w:r w:rsidRPr="004B6C34"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val="en-US" w:eastAsia="bg-BG"/>
              </w:rPr>
              <w:t>government</w:t>
            </w:r>
            <w:r w:rsidRPr="004B6C34"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val="ru-RU" w:eastAsia="bg-BG"/>
              </w:rPr>
              <w:t>.</w:t>
            </w:r>
            <w:r w:rsidRPr="004B6C34">
              <w:rPr>
                <w:rFonts w:ascii="Arial Narrow" w:eastAsia="Times New Roman" w:hAnsi="Arial Narrow" w:cs="Tahoma"/>
                <w:noProof/>
                <w:color w:val="808080"/>
                <w:spacing w:val="24"/>
                <w:sz w:val="20"/>
                <w:szCs w:val="20"/>
                <w:lang w:val="en-US" w:eastAsia="bg-BG"/>
              </w:rPr>
              <w:t>bg</w:t>
            </w:r>
          </w:p>
        </w:tc>
      </w:tr>
    </w:tbl>
    <w:p w:rsidR="004B6C34" w:rsidRPr="004B6C34" w:rsidRDefault="004B6C34" w:rsidP="00457E28">
      <w:pPr>
        <w:jc w:val="center"/>
        <w:rPr>
          <w:rFonts w:ascii="Verdana" w:hAnsi="Verdana"/>
          <w:sz w:val="20"/>
          <w:szCs w:val="20"/>
        </w:rPr>
      </w:pPr>
    </w:p>
    <w:p w:rsidR="000471C3" w:rsidRPr="00457E28" w:rsidRDefault="00457E28" w:rsidP="00457E28">
      <w:pPr>
        <w:jc w:val="center"/>
        <w:rPr>
          <w:rFonts w:ascii="Verdana" w:hAnsi="Verdana"/>
          <w:b/>
          <w:sz w:val="28"/>
          <w:szCs w:val="28"/>
        </w:rPr>
      </w:pPr>
      <w:r w:rsidRPr="00457E28">
        <w:rPr>
          <w:rFonts w:ascii="Verdana" w:hAnsi="Verdana"/>
          <w:b/>
          <w:sz w:val="28"/>
          <w:szCs w:val="28"/>
        </w:rPr>
        <w:t>Анализ на типове дейности, целящи подобряване на състоянието на видове в обхвата на стратегии по ВОМР във връзка с изпълнение на приоритетна ос 3 „Натура 2000 и биоразнообразие“ на „Оперативна програма „Околна среда 2014 – 2020г.““</w:t>
      </w:r>
    </w:p>
    <w:p w:rsidR="00DE70BA" w:rsidRPr="004B6C34" w:rsidRDefault="00DE70BA" w:rsidP="00457E28">
      <w:pPr>
        <w:jc w:val="center"/>
        <w:rPr>
          <w:rFonts w:ascii="Verdana" w:hAnsi="Verdana"/>
          <w:sz w:val="20"/>
          <w:szCs w:val="20"/>
        </w:rPr>
      </w:pPr>
    </w:p>
    <w:p w:rsidR="00DE70BA" w:rsidRPr="00757BAA" w:rsidRDefault="00457E28" w:rsidP="00CF4D3B">
      <w:pPr>
        <w:jc w:val="center"/>
        <w:rPr>
          <w:rFonts w:ascii="Verdana" w:hAnsi="Verdana"/>
          <w:b/>
          <w:sz w:val="36"/>
          <w:szCs w:val="36"/>
        </w:rPr>
      </w:pPr>
      <w:r w:rsidRPr="00757BAA">
        <w:rPr>
          <w:rFonts w:ascii="Verdana" w:hAnsi="Verdana"/>
          <w:b/>
          <w:sz w:val="36"/>
          <w:szCs w:val="36"/>
        </w:rPr>
        <w:t xml:space="preserve">Местна инициативна група </w:t>
      </w:r>
    </w:p>
    <w:p w:rsidR="00457E28" w:rsidRPr="009E19B3" w:rsidRDefault="009B5970" w:rsidP="00457E28">
      <w:pPr>
        <w:jc w:val="center"/>
        <w:rPr>
          <w:rFonts w:ascii="Verdana" w:hAnsi="Verdana"/>
          <w:b/>
          <w:sz w:val="40"/>
          <w:szCs w:val="40"/>
        </w:rPr>
      </w:pPr>
      <w:r w:rsidRPr="009E19B3">
        <w:rPr>
          <w:rFonts w:ascii="Verdana" w:hAnsi="Verdana"/>
          <w:b/>
          <w:sz w:val="40"/>
          <w:szCs w:val="40"/>
        </w:rPr>
        <w:t>Самоков</w:t>
      </w:r>
    </w:p>
    <w:p w:rsidR="007B0005" w:rsidRPr="004B6C34" w:rsidRDefault="007B0005" w:rsidP="00457E28">
      <w:pPr>
        <w:jc w:val="center"/>
        <w:rPr>
          <w:rFonts w:ascii="Verdana" w:hAnsi="Verdana"/>
          <w:sz w:val="20"/>
          <w:szCs w:val="20"/>
        </w:rPr>
      </w:pP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01"/>
        <w:gridCol w:w="3310"/>
        <w:gridCol w:w="3243"/>
      </w:tblGrid>
      <w:tr w:rsidR="00EA4689" w:rsidTr="00190E7C">
        <w:trPr>
          <w:trHeight w:val="2580"/>
        </w:trPr>
        <w:tc>
          <w:tcPr>
            <w:tcW w:w="3219" w:type="dxa"/>
            <w:vAlign w:val="center"/>
          </w:tcPr>
          <w:p w:rsidR="00BD1207" w:rsidRPr="00EA4689" w:rsidRDefault="00EA4689" w:rsidP="00457E28">
            <w:pPr>
              <w:jc w:val="center"/>
              <w:rPr>
                <w:rFonts w:ascii="Verdana" w:hAnsi="Verdana"/>
                <w:sz w:val="28"/>
                <w:szCs w:val="28"/>
              </w:rPr>
            </w:pPr>
            <w:r w:rsidRPr="00EA4689">
              <w:rPr>
                <w:rFonts w:ascii="Verdana" w:hAnsi="Verdana"/>
                <w:noProof/>
                <w:sz w:val="28"/>
                <w:szCs w:val="28"/>
                <w:lang w:eastAsia="bg-BG"/>
              </w:rPr>
              <w:drawing>
                <wp:inline distT="0" distB="0" distL="0" distR="0">
                  <wp:extent cx="2034683" cy="1692000"/>
                  <wp:effectExtent l="0" t="0" r="3810" b="3810"/>
                  <wp:docPr id="14" name="Picture 14" descr="P:\Shared_GP\VOMR_OPOS\forSharing\photoVOMR\emysOrbiculari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:\Shared_GP\VOMR_OPOS\forSharing\photoVOMR\emysOrbiculari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r="9835"/>
                          <a:stretch/>
                        </pic:blipFill>
                        <pic:spPr bwMode="auto">
                          <a:xfrm>
                            <a:off x="0" y="0"/>
                            <a:ext cx="2034683" cy="169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vAlign w:val="center"/>
          </w:tcPr>
          <w:p w:rsidR="00BD1207" w:rsidRDefault="00EA4689" w:rsidP="00EA4689">
            <w:pPr>
              <w:jc w:val="center"/>
              <w:rPr>
                <w:rFonts w:ascii="Verdana" w:hAnsi="Verdana"/>
                <w:sz w:val="28"/>
                <w:szCs w:val="28"/>
              </w:rPr>
            </w:pPr>
            <w:r w:rsidRPr="00EA4689">
              <w:rPr>
                <w:rFonts w:ascii="Verdana" w:hAnsi="Verdana"/>
                <w:noProof/>
                <w:sz w:val="28"/>
                <w:szCs w:val="28"/>
                <w:lang w:eastAsia="bg-BG"/>
              </w:rPr>
              <w:drawing>
                <wp:inline distT="0" distB="0" distL="0" distR="0">
                  <wp:extent cx="2024948" cy="1692000"/>
                  <wp:effectExtent l="0" t="0" r="0" b="3810"/>
                  <wp:docPr id="16" name="Picture 16" descr="C:\Users\Dimitar\Desktop\viber image 2019-04-15 , 17.34.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Dimitar\Desktop\viber image 2019-04-15 , 17.34.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1504" r="8743"/>
                          <a:stretch/>
                        </pic:blipFill>
                        <pic:spPr bwMode="auto">
                          <a:xfrm>
                            <a:off x="0" y="0"/>
                            <a:ext cx="2024948" cy="169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Merge w:val="restart"/>
            <w:vAlign w:val="center"/>
          </w:tcPr>
          <w:p w:rsidR="00BD1207" w:rsidRDefault="00EA4689" w:rsidP="00457E28">
            <w:pPr>
              <w:jc w:val="center"/>
              <w:rPr>
                <w:rFonts w:ascii="Verdana" w:hAnsi="Verdana"/>
                <w:sz w:val="28"/>
                <w:szCs w:val="28"/>
              </w:rPr>
            </w:pPr>
            <w:r w:rsidRPr="00BC7576">
              <w:rPr>
                <w:rFonts w:ascii="Verdana" w:hAnsi="Verdana"/>
                <w:noProof/>
                <w:sz w:val="18"/>
                <w:szCs w:val="18"/>
                <w:lang w:eastAsia="bg-BG"/>
              </w:rPr>
              <w:drawing>
                <wp:inline distT="0" distB="0" distL="0" distR="0">
                  <wp:extent cx="1996895" cy="3348000"/>
                  <wp:effectExtent l="0" t="0" r="3810" b="5080"/>
                  <wp:docPr id="18" name="Picture 18" descr="P:\Shared_GP\VOMR_OPOS\forSharing\3_mapsFinal\myotisBlythii\jpg\myotisBlythii__Самоков (color jpeg)\page_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:\Shared_GP\VOMR_OPOS\forSharing\3_mapsFinal\myotisBlythii\jpg\myotisBlythii__Самоков (color jpeg)\page_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7042" t="3175" r="43976" b="4463"/>
                          <a:stretch/>
                        </pic:blipFill>
                        <pic:spPr bwMode="auto">
                          <a:xfrm>
                            <a:off x="0" y="0"/>
                            <a:ext cx="1996895" cy="334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4689" w:rsidTr="00190E7C">
        <w:trPr>
          <w:trHeight w:val="2580"/>
        </w:trPr>
        <w:tc>
          <w:tcPr>
            <w:tcW w:w="3219" w:type="dxa"/>
            <w:vAlign w:val="center"/>
          </w:tcPr>
          <w:p w:rsidR="00BD1207" w:rsidRPr="00EA4689" w:rsidRDefault="00EA4689" w:rsidP="00457E28">
            <w:pPr>
              <w:jc w:val="center"/>
              <w:rPr>
                <w:rFonts w:ascii="Verdana" w:hAnsi="Verdana"/>
                <w:sz w:val="28"/>
                <w:szCs w:val="28"/>
              </w:rPr>
            </w:pPr>
            <w:r w:rsidRPr="00EA4689">
              <w:rPr>
                <w:rFonts w:ascii="Verdana" w:hAnsi="Verdana"/>
                <w:noProof/>
                <w:sz w:val="28"/>
                <w:szCs w:val="28"/>
                <w:lang w:eastAsia="bg-BG"/>
              </w:rPr>
              <w:drawing>
                <wp:inline distT="0" distB="0" distL="0" distR="0">
                  <wp:extent cx="2035465" cy="1692000"/>
                  <wp:effectExtent l="0" t="0" r="3175" b="3810"/>
                  <wp:docPr id="17" name="Picture 17" descr="C:\Users\Dimitar\Desktop\viber image 2019-04-15 , 17.33.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Dimitar\Desktop\viber image 2019-04-15 , 17.33.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3280" r="6550"/>
                          <a:stretch/>
                        </pic:blipFill>
                        <pic:spPr bwMode="auto">
                          <a:xfrm>
                            <a:off x="0" y="0"/>
                            <a:ext cx="2035465" cy="169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vAlign w:val="center"/>
          </w:tcPr>
          <w:p w:rsidR="00BD1207" w:rsidRPr="001F0BC2" w:rsidRDefault="00EA4689" w:rsidP="00457E28">
            <w:pPr>
              <w:jc w:val="center"/>
              <w:rPr>
                <w:rFonts w:ascii="Verdana" w:hAnsi="Verdana"/>
                <w:noProof/>
                <w:sz w:val="20"/>
                <w:szCs w:val="20"/>
                <w:lang w:eastAsia="bg-BG"/>
              </w:rPr>
            </w:pPr>
            <w:r w:rsidRPr="00EA4689">
              <w:rPr>
                <w:rFonts w:ascii="Verdana" w:hAnsi="Verdana"/>
                <w:noProof/>
                <w:sz w:val="28"/>
                <w:szCs w:val="28"/>
                <w:lang w:eastAsia="bg-BG"/>
              </w:rPr>
              <w:drawing>
                <wp:inline distT="0" distB="0" distL="0" distR="0">
                  <wp:extent cx="2044336" cy="1692000"/>
                  <wp:effectExtent l="0" t="0" r="0" b="3810"/>
                  <wp:docPr id="15" name="Picture 15" descr="P:\Shared_GP\VOMR_OPOS\forSharing\photoVOMR\triturusKarelinii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:\Shared_GP\VOMR_OPOS\forSharing\photoVOMR\triturusKarelinii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3040" r="6443"/>
                          <a:stretch/>
                        </pic:blipFill>
                        <pic:spPr bwMode="auto">
                          <a:xfrm>
                            <a:off x="0" y="0"/>
                            <a:ext cx="2044336" cy="169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Merge/>
            <w:vAlign w:val="center"/>
          </w:tcPr>
          <w:p w:rsidR="00BD1207" w:rsidRPr="009C048F" w:rsidRDefault="00BD1207" w:rsidP="00457E28">
            <w:pPr>
              <w:jc w:val="center"/>
              <w:rPr>
                <w:b/>
                <w:noProof/>
                <w:lang w:eastAsia="bg-BG"/>
              </w:rPr>
            </w:pPr>
          </w:p>
        </w:tc>
      </w:tr>
    </w:tbl>
    <w:p w:rsidR="00457E28" w:rsidRDefault="00457E28" w:rsidP="00457E28">
      <w:pPr>
        <w:jc w:val="center"/>
        <w:rPr>
          <w:rFonts w:ascii="Verdana" w:hAnsi="Verdana"/>
          <w:sz w:val="28"/>
          <w:szCs w:val="28"/>
        </w:rPr>
      </w:pPr>
    </w:p>
    <w:p w:rsidR="00457E28" w:rsidRPr="009B5970" w:rsidRDefault="00457E28" w:rsidP="00457E28">
      <w:pPr>
        <w:jc w:val="center"/>
        <w:rPr>
          <w:rFonts w:ascii="Verdana" w:hAnsi="Verdana"/>
          <w:sz w:val="28"/>
          <w:szCs w:val="28"/>
        </w:rPr>
      </w:pPr>
    </w:p>
    <w:p w:rsidR="00457E28" w:rsidRDefault="00457E28" w:rsidP="00457E28">
      <w:pPr>
        <w:jc w:val="center"/>
        <w:rPr>
          <w:rFonts w:ascii="Verdana" w:hAnsi="Verdana"/>
          <w:sz w:val="28"/>
          <w:szCs w:val="28"/>
        </w:rPr>
      </w:pPr>
    </w:p>
    <w:p w:rsidR="00457E28" w:rsidRDefault="007C707B" w:rsidP="00457E28">
      <w:pPr>
        <w:jc w:val="center"/>
        <w:rPr>
          <w:rFonts w:ascii="Verdana" w:hAnsi="Verdana"/>
          <w:sz w:val="28"/>
          <w:szCs w:val="28"/>
        </w:rPr>
      </w:pPr>
      <w:r>
        <w:rPr>
          <w:rFonts w:ascii="Verdana" w:hAnsi="Verdana"/>
          <w:sz w:val="28"/>
          <w:szCs w:val="28"/>
        </w:rPr>
        <w:t>2019</w:t>
      </w:r>
    </w:p>
    <w:p w:rsidR="00457E28" w:rsidRDefault="00457E28" w:rsidP="00457E28">
      <w:pPr>
        <w:jc w:val="center"/>
        <w:rPr>
          <w:rFonts w:ascii="Verdana" w:hAnsi="Verdana"/>
          <w:sz w:val="28"/>
          <w:szCs w:val="28"/>
        </w:rPr>
        <w:sectPr w:rsidR="00457E28" w:rsidSect="00815D01">
          <w:pgSz w:w="11906" w:h="16838"/>
          <w:pgMar w:top="1418" w:right="1134" w:bottom="1418" w:left="1134" w:header="709" w:footer="709" w:gutter="0"/>
          <w:cols w:space="708"/>
          <w:docGrid w:linePitch="360"/>
        </w:sect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bg-BG"/>
        </w:rPr>
        <w:id w:val="1951747423"/>
        <w:docPartObj>
          <w:docPartGallery w:val="Table of Contents"/>
          <w:docPartUnique/>
        </w:docPartObj>
      </w:sdtPr>
      <w:sdtEndPr>
        <w:rPr>
          <w:bCs/>
          <w:noProof/>
        </w:rPr>
      </w:sdtEndPr>
      <w:sdtContent>
        <w:p w:rsidR="00757BAA" w:rsidRPr="00CF53EA" w:rsidRDefault="00757BAA" w:rsidP="00757BAA">
          <w:pPr>
            <w:pStyle w:val="a9"/>
            <w:spacing w:after="240"/>
            <w:rPr>
              <w:rFonts w:ascii="Verdana" w:hAnsi="Verdana"/>
              <w:b/>
              <w:color w:val="auto"/>
              <w:lang w:val="bg-BG"/>
            </w:rPr>
          </w:pPr>
          <w:r w:rsidRPr="00CF53EA">
            <w:rPr>
              <w:rFonts w:ascii="Verdana" w:hAnsi="Verdana"/>
              <w:b/>
              <w:color w:val="auto"/>
              <w:lang w:val="bg-BG"/>
            </w:rPr>
            <w:t>Съдържание</w:t>
          </w:r>
          <w:bookmarkStart w:id="0" w:name="_GoBack"/>
          <w:bookmarkEnd w:id="0"/>
        </w:p>
        <w:p w:rsidR="007F49F3" w:rsidRDefault="00187002">
          <w:pPr>
            <w:pStyle w:val="11"/>
            <w:tabs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r w:rsidRPr="00187002">
            <w:fldChar w:fldCharType="begin"/>
          </w:r>
          <w:r w:rsidR="00757BAA" w:rsidRPr="00D4284B">
            <w:instrText xml:space="preserve"> TOC \o "1-3" \h \z \u </w:instrText>
          </w:r>
          <w:r w:rsidRPr="00187002">
            <w:fldChar w:fldCharType="separate"/>
          </w:r>
          <w:hyperlink w:anchor="_Toc9503520" w:history="1">
            <w:r w:rsidR="007F49F3" w:rsidRPr="003A776B">
              <w:rPr>
                <w:rStyle w:val="a4"/>
                <w:rFonts w:ascii="Verdana" w:hAnsi="Verdana"/>
                <w:b/>
                <w:caps/>
                <w:noProof/>
              </w:rPr>
              <w:t>Увод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11"/>
            <w:tabs>
              <w:tab w:val="left" w:pos="44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21" w:history="1">
            <w:r w:rsidR="007F49F3" w:rsidRPr="003A776B">
              <w:rPr>
                <w:rStyle w:val="a4"/>
                <w:rFonts w:ascii="Verdana" w:hAnsi="Verdana"/>
                <w:b/>
                <w:bCs/>
                <w:caps/>
                <w:noProof/>
              </w:rPr>
              <w:t>I.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bCs/>
                <w:caps/>
                <w:noProof/>
              </w:rPr>
              <w:t>Южен гребенест тритон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22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1.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Описание на целевия вид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23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2.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Описание на характерните местообитания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24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3.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Зони в обхвата на МИГ Самоков, в които целевия вид е предмет на опазване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25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4.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Заплахи за целевия вид и неговите местообитания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26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5.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Целесъобразни за изпълнение дейности, целящи подобряване на състоянието на целевия вид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27" w:history="1">
            <w:r w:rsidR="007F49F3" w:rsidRPr="003A776B">
              <w:rPr>
                <w:rStyle w:val="a4"/>
                <w:rFonts w:ascii="Verdana" w:hAnsi="Verdana"/>
                <w:b/>
                <w:i/>
                <w:noProof/>
              </w:rPr>
              <w:t>5.1.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i/>
                <w:noProof/>
              </w:rPr>
              <w:t>Проучване и картиране на присъствието, разпространението и популационните параметри на целевия вид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28" w:history="1">
            <w:r w:rsidR="007F49F3" w:rsidRPr="003A776B">
              <w:rPr>
                <w:rStyle w:val="a4"/>
                <w:rFonts w:ascii="Verdana" w:hAnsi="Verdana"/>
                <w:b/>
                <w:i/>
                <w:noProof/>
              </w:rPr>
              <w:t>5.2.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i/>
                <w:noProof/>
              </w:rPr>
              <w:t>Изграждане, възстановяване и последващо управление на малки влажни зони със стоящи води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29" w:history="1">
            <w:r w:rsidR="007F49F3" w:rsidRPr="003A776B">
              <w:rPr>
                <w:rStyle w:val="a4"/>
                <w:rFonts w:ascii="Verdana" w:hAnsi="Verdana"/>
                <w:b/>
                <w:i/>
                <w:noProof/>
              </w:rPr>
              <w:t>5.3.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i/>
                <w:noProof/>
              </w:rPr>
              <w:t>Информационни дейности и дейности за въвличане на заинтересованите страни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30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6.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Разпределение на целесъобразните за изпълнение дейности по зони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11"/>
            <w:tabs>
              <w:tab w:val="left" w:pos="66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31" w:history="1">
            <w:r w:rsidR="007F49F3" w:rsidRPr="003A776B">
              <w:rPr>
                <w:rStyle w:val="a4"/>
                <w:rFonts w:ascii="Verdana" w:hAnsi="Verdana"/>
                <w:b/>
                <w:caps/>
                <w:noProof/>
              </w:rPr>
              <w:t>II.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caps/>
                <w:noProof/>
              </w:rPr>
              <w:t>Обикновена блатна костенурка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32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1.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Описание на целевия вид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33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2.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Описание на характерните местообитания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34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3.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Зони в обхвата на МИГ Самоков, в които целевия вид е предмет на опазване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35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4.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Заплахи за целевия вид и неговите местообитания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36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5.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Целесъобразни за изпълнение дейности, целящи подобряване на състоянието на целевия вид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37" w:history="1">
            <w:r w:rsidR="007F49F3" w:rsidRPr="003A776B">
              <w:rPr>
                <w:rStyle w:val="a4"/>
                <w:rFonts w:ascii="Verdana" w:hAnsi="Verdana"/>
                <w:b/>
                <w:i/>
                <w:noProof/>
              </w:rPr>
              <w:t>5.1.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i/>
                <w:noProof/>
              </w:rPr>
              <w:t>Проучване и картиране на присъствието, разпространението и популационните параметри на целевия вид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38" w:history="1">
            <w:r w:rsidR="007F49F3" w:rsidRPr="003A776B">
              <w:rPr>
                <w:rStyle w:val="a4"/>
                <w:rFonts w:ascii="Verdana" w:hAnsi="Verdana"/>
                <w:b/>
                <w:i/>
                <w:noProof/>
              </w:rPr>
              <w:t>5.2.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i/>
                <w:noProof/>
              </w:rPr>
              <w:t>Информационни дейности и дейности за въвличане на заинтересованите страни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39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6.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Разпределение на целесъобразните за изпълнение дейности по зони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11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40" w:history="1">
            <w:r w:rsidR="007F49F3" w:rsidRPr="003A776B">
              <w:rPr>
                <w:rStyle w:val="a4"/>
                <w:rFonts w:ascii="Verdana" w:eastAsia="Times New Roman" w:hAnsi="Verdana" w:cstheme="minorHAnsi"/>
                <w:b/>
                <w:caps/>
                <w:noProof/>
                <w:lang w:eastAsia="bg-BG"/>
              </w:rPr>
              <w:t>III.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eastAsia="Times New Roman" w:hAnsi="Verdana" w:cstheme="minorHAnsi"/>
                <w:b/>
                <w:caps/>
                <w:noProof/>
                <w:lang w:eastAsia="bg-BG"/>
              </w:rPr>
              <w:t>Остроух нощник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41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1.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Описание на целевия вид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42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2.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Описание на характерните местообитания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43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3.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Зони в обхвата на МИГ Самоков, в които целевия вид е предмет на опазване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44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4.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Заплахи за целевия вид и неговите местообитания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45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5.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Целесъобразни за изпълнение дейности, целящи подобряване на състоянието на целевия вид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46" w:history="1">
            <w:r w:rsidR="007F49F3" w:rsidRPr="003A776B">
              <w:rPr>
                <w:rStyle w:val="a4"/>
                <w:rFonts w:ascii="Verdana" w:hAnsi="Verdana"/>
                <w:b/>
                <w:i/>
                <w:noProof/>
              </w:rPr>
              <w:t>5.1.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eastAsia="Arial" w:hAnsi="Verdana" w:cs="Arial"/>
                <w:b/>
                <w:i/>
                <w:noProof/>
                <w:lang w:eastAsia="bg-BG"/>
              </w:rPr>
              <w:t>Проучване на разпространението и картиране на находищата на вида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47" w:history="1">
            <w:r w:rsidR="007F49F3" w:rsidRPr="003A776B">
              <w:rPr>
                <w:rStyle w:val="a4"/>
                <w:rFonts w:ascii="Verdana" w:eastAsia="Arial" w:hAnsi="Verdana" w:cs="Arial"/>
                <w:b/>
                <w:i/>
                <w:noProof/>
                <w:lang w:eastAsia="bg-BG"/>
              </w:rPr>
              <w:t>5.2.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eastAsia="Arial" w:hAnsi="Verdana" w:cs="Arial"/>
                <w:b/>
                <w:i/>
                <w:noProof/>
                <w:lang w:eastAsia="bg-BG"/>
              </w:rPr>
              <w:t>Проучване на числеността на вида в находищата за зимуване и/или находищата за размножаване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48" w:history="1">
            <w:r w:rsidR="007F49F3" w:rsidRPr="003A776B">
              <w:rPr>
                <w:rStyle w:val="a4"/>
                <w:rFonts w:ascii="Verdana" w:eastAsia="Arial" w:hAnsi="Verdana" w:cs="Arial"/>
                <w:b/>
                <w:i/>
                <w:noProof/>
                <w:lang w:eastAsia="bg-BG"/>
              </w:rPr>
              <w:t>5.3.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eastAsia="Arial" w:hAnsi="Verdana" w:cs="Arial"/>
                <w:b/>
                <w:i/>
                <w:noProof/>
                <w:lang w:eastAsia="bg-BG"/>
              </w:rPr>
              <w:t>Информационни дейности и дейности за въвличане на заинтересованите страни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49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6.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Разпределение на целесъобразните за изпълнение дейности по зони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11"/>
            <w:tabs>
              <w:tab w:val="left" w:pos="66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50" w:history="1">
            <w:r w:rsidR="007F49F3" w:rsidRPr="003A776B">
              <w:rPr>
                <w:rStyle w:val="a4"/>
                <w:rFonts w:ascii="Verdana" w:eastAsia="Times New Roman" w:hAnsi="Verdana" w:cstheme="minorHAnsi"/>
                <w:b/>
                <w:caps/>
                <w:noProof/>
                <w:lang w:eastAsia="bg-BG"/>
              </w:rPr>
              <w:t>IV.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eastAsia="Times New Roman" w:hAnsi="Verdana" w:cstheme="minorHAnsi"/>
                <w:b/>
                <w:caps/>
                <w:noProof/>
                <w:lang w:eastAsia="bg-BG"/>
              </w:rPr>
              <w:t>Пещерен дългокрил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51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1.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Описание на целевия вид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52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2.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Описание на характерните местообитания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53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3.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Зони в обхвата на МИГ Самоков, в които целевия вид е предмет на опазване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54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4.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Заплахи за целевия вид и неговите местообитания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55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5.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Целесъобразни за изпълнение дейности, целящи подобряване на състоянието на целевия вид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56" w:history="1">
            <w:r w:rsidR="007F49F3" w:rsidRPr="003A776B">
              <w:rPr>
                <w:rStyle w:val="a4"/>
                <w:rFonts w:ascii="Verdana" w:hAnsi="Verdana"/>
                <w:b/>
                <w:i/>
                <w:noProof/>
              </w:rPr>
              <w:t>5.1.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eastAsia="Arial" w:hAnsi="Verdana" w:cs="Arial"/>
                <w:b/>
                <w:i/>
                <w:noProof/>
                <w:lang w:eastAsia="bg-BG"/>
              </w:rPr>
              <w:t>Проучване на разпространението и картиране на находищата на вида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57" w:history="1">
            <w:r w:rsidR="007F49F3" w:rsidRPr="003A776B">
              <w:rPr>
                <w:rStyle w:val="a4"/>
                <w:rFonts w:ascii="Verdana" w:eastAsia="Arial" w:hAnsi="Verdana" w:cs="Arial"/>
                <w:b/>
                <w:i/>
                <w:noProof/>
                <w:lang w:eastAsia="bg-BG"/>
              </w:rPr>
              <w:t>5.2.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eastAsia="Arial" w:hAnsi="Verdana" w:cs="Arial"/>
                <w:b/>
                <w:i/>
                <w:noProof/>
                <w:lang w:eastAsia="bg-BG"/>
              </w:rPr>
              <w:t>Проучване на числеността на вида в находищата за зимуване и/или находищата за размножаване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58" w:history="1">
            <w:r w:rsidR="007F49F3" w:rsidRPr="003A776B">
              <w:rPr>
                <w:rStyle w:val="a4"/>
                <w:rFonts w:ascii="Verdana" w:eastAsia="Arial" w:hAnsi="Verdana" w:cs="Arial"/>
                <w:b/>
                <w:i/>
                <w:noProof/>
                <w:lang w:eastAsia="bg-BG"/>
              </w:rPr>
              <w:t>5.3.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eastAsia="Arial" w:hAnsi="Verdana" w:cs="Arial"/>
                <w:b/>
                <w:i/>
                <w:noProof/>
                <w:lang w:eastAsia="bg-BG"/>
              </w:rPr>
              <w:t>Информационни дейности и дейности за въвличане на заинтересованите страни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59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6.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Разпределение на целесъобразните за изпълнение дейности по зони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11"/>
            <w:tabs>
              <w:tab w:val="left" w:pos="66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60" w:history="1">
            <w:r w:rsidR="007F49F3" w:rsidRPr="003A776B">
              <w:rPr>
                <w:rStyle w:val="a4"/>
                <w:rFonts w:ascii="Verdana" w:eastAsia="Times New Roman" w:hAnsi="Verdana" w:cstheme="minorHAnsi"/>
                <w:b/>
                <w:caps/>
                <w:noProof/>
                <w:lang w:eastAsia="bg-BG"/>
              </w:rPr>
              <w:t>V.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eastAsia="Times New Roman" w:hAnsi="Verdana" w:cstheme="minorHAnsi"/>
                <w:b/>
                <w:caps/>
                <w:noProof/>
                <w:lang w:eastAsia="bg-BG"/>
              </w:rPr>
              <w:t>Голям нощник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61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1.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Описание на целевия вид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62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2.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Описание на характерните местообитания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63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3.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Зони в обхвата на МИГ Самоков, в които целевия вид е предмет на опазване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64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4.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Заплахи за целевия вид и неговите местообитания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65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5.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Целесъобразни за изпълнение дейности, целящи подобряване на състоянието на целевия вид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66" w:history="1">
            <w:r w:rsidR="007F49F3" w:rsidRPr="003A776B">
              <w:rPr>
                <w:rStyle w:val="a4"/>
                <w:rFonts w:ascii="Verdana" w:hAnsi="Verdana"/>
                <w:b/>
                <w:i/>
                <w:noProof/>
              </w:rPr>
              <w:t>5.1.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eastAsia="Arial" w:hAnsi="Verdana" w:cs="Arial"/>
                <w:b/>
                <w:i/>
                <w:noProof/>
                <w:lang w:eastAsia="bg-BG"/>
              </w:rPr>
              <w:t>Проучване на разпространението и картиране на находищата на вида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67" w:history="1">
            <w:r w:rsidR="007F49F3" w:rsidRPr="003A776B">
              <w:rPr>
                <w:rStyle w:val="a4"/>
                <w:rFonts w:ascii="Verdana" w:eastAsia="Arial" w:hAnsi="Verdana" w:cs="Arial"/>
                <w:b/>
                <w:i/>
                <w:noProof/>
                <w:lang w:eastAsia="bg-BG"/>
              </w:rPr>
              <w:t>5.2.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eastAsia="Arial" w:hAnsi="Verdana" w:cs="Arial"/>
                <w:b/>
                <w:i/>
                <w:noProof/>
                <w:lang w:eastAsia="bg-BG"/>
              </w:rPr>
              <w:t>Проучване на числеността на вида в находищата за зимуване и/или находищата за размножаване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3"/>
            <w:tabs>
              <w:tab w:val="left" w:pos="132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68" w:history="1">
            <w:r w:rsidR="007F49F3" w:rsidRPr="003A776B">
              <w:rPr>
                <w:rStyle w:val="a4"/>
                <w:rFonts w:ascii="Verdana" w:eastAsia="Arial" w:hAnsi="Verdana" w:cs="Arial"/>
                <w:b/>
                <w:i/>
                <w:noProof/>
                <w:lang w:eastAsia="bg-BG"/>
              </w:rPr>
              <w:t>5.3.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eastAsia="Arial" w:hAnsi="Verdana" w:cs="Arial"/>
                <w:b/>
                <w:i/>
                <w:noProof/>
                <w:lang w:eastAsia="bg-BG"/>
              </w:rPr>
              <w:t>Информационни дейности и дейности за въвличане на заинтересованите страни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49F3" w:rsidRDefault="00187002">
          <w:pPr>
            <w:pStyle w:val="2"/>
            <w:tabs>
              <w:tab w:val="left" w:pos="880"/>
              <w:tab w:val="right" w:leader="dot" w:pos="10194"/>
            </w:tabs>
            <w:rPr>
              <w:rFonts w:cstheme="minorBidi"/>
              <w:noProof/>
              <w:lang w:val="bg-BG" w:eastAsia="bg-BG"/>
            </w:rPr>
          </w:pPr>
          <w:hyperlink w:anchor="_Toc9503569" w:history="1">
            <w:r w:rsidR="007F49F3" w:rsidRPr="003A776B">
              <w:rPr>
                <w:rStyle w:val="a4"/>
                <w:rFonts w:ascii="Verdana" w:hAnsi="Verdana"/>
                <w:b/>
                <w:noProof/>
              </w:rPr>
              <w:t>6.</w:t>
            </w:r>
            <w:r w:rsidR="007F49F3">
              <w:rPr>
                <w:rFonts w:cstheme="minorBidi"/>
                <w:noProof/>
                <w:lang w:val="bg-BG" w:eastAsia="bg-BG"/>
              </w:rPr>
              <w:tab/>
            </w:r>
            <w:r w:rsidR="007F49F3" w:rsidRPr="003A776B">
              <w:rPr>
                <w:rStyle w:val="a4"/>
                <w:rFonts w:ascii="Verdana" w:hAnsi="Verdana"/>
                <w:b/>
                <w:noProof/>
              </w:rPr>
              <w:t>Разпределение на целесъобразните за изпълнение дейности по зони</w:t>
            </w:r>
            <w:r w:rsidR="007F49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F49F3">
              <w:rPr>
                <w:noProof/>
                <w:webHidden/>
              </w:rPr>
              <w:instrText xml:space="preserve"> PAGEREF _Toc9503569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F49F3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57BAA" w:rsidRPr="00D4284B" w:rsidRDefault="00187002">
          <w:r w:rsidRPr="00D4284B">
            <w:rPr>
              <w:bCs/>
              <w:noProof/>
            </w:rPr>
            <w:fldChar w:fldCharType="end"/>
          </w:r>
        </w:p>
      </w:sdtContent>
    </w:sdt>
    <w:p w:rsidR="00757BAA" w:rsidRPr="00757BAA" w:rsidRDefault="00757BAA" w:rsidP="00A321E2">
      <w:pPr>
        <w:ind w:firstLine="284"/>
        <w:rPr>
          <w:rFonts w:ascii="Verdana" w:hAnsi="Verdana"/>
          <w:sz w:val="20"/>
          <w:szCs w:val="20"/>
        </w:rPr>
      </w:pPr>
    </w:p>
    <w:p w:rsidR="00757BAA" w:rsidRDefault="00757BAA" w:rsidP="00A321E2">
      <w:pPr>
        <w:ind w:firstLine="284"/>
        <w:rPr>
          <w:rFonts w:ascii="Verdana" w:hAnsi="Verdana"/>
          <w:sz w:val="20"/>
          <w:szCs w:val="20"/>
        </w:rPr>
        <w:sectPr w:rsidR="00757BAA" w:rsidSect="00757BAA">
          <w:pgSz w:w="11906" w:h="16838"/>
          <w:pgMar w:top="1134" w:right="851" w:bottom="1134" w:left="851" w:header="709" w:footer="709" w:gutter="0"/>
          <w:cols w:space="708"/>
          <w:docGrid w:linePitch="360"/>
        </w:sectPr>
      </w:pPr>
    </w:p>
    <w:p w:rsidR="00457E28" w:rsidRPr="009E19B3" w:rsidRDefault="00457E28" w:rsidP="00757BAA">
      <w:pPr>
        <w:ind w:firstLine="284"/>
        <w:outlineLvl w:val="0"/>
        <w:rPr>
          <w:rFonts w:ascii="Verdana" w:hAnsi="Verdana"/>
          <w:b/>
          <w:caps/>
          <w:sz w:val="28"/>
          <w:szCs w:val="28"/>
        </w:rPr>
      </w:pPr>
      <w:bookmarkStart w:id="1" w:name="_Toc9503520"/>
      <w:r w:rsidRPr="009E19B3">
        <w:rPr>
          <w:rFonts w:ascii="Verdana" w:hAnsi="Verdana"/>
          <w:b/>
          <w:caps/>
          <w:sz w:val="28"/>
          <w:szCs w:val="28"/>
        </w:rPr>
        <w:lastRenderedPageBreak/>
        <w:t>Увод</w:t>
      </w:r>
      <w:bookmarkEnd w:id="1"/>
    </w:p>
    <w:p w:rsidR="00457E28" w:rsidRPr="002F6907" w:rsidRDefault="00457E28" w:rsidP="00A321E2">
      <w:pPr>
        <w:spacing w:line="240" w:lineRule="auto"/>
        <w:ind w:firstLine="284"/>
        <w:jc w:val="both"/>
        <w:rPr>
          <w:rFonts w:ascii="Verdana" w:eastAsia="Times New Roman" w:hAnsi="Verdana"/>
          <w:sz w:val="20"/>
          <w:szCs w:val="20"/>
        </w:rPr>
      </w:pPr>
      <w:r w:rsidRPr="008B054F">
        <w:rPr>
          <w:rFonts w:ascii="Verdana" w:eastAsia="Times New Roman" w:hAnsi="Verdana"/>
          <w:sz w:val="20"/>
          <w:szCs w:val="20"/>
        </w:rPr>
        <w:t xml:space="preserve">Настоящия документ, представя резултатите от извършен експертен анализ на типове дейности, целящи подобряване на природозащитното състоянието на видовете </w:t>
      </w:r>
      <w:r w:rsidR="00A321E2" w:rsidRPr="008B054F">
        <w:rPr>
          <w:rFonts w:ascii="Verdana" w:eastAsia="Times New Roman" w:hAnsi="Verdana"/>
          <w:sz w:val="20"/>
          <w:szCs w:val="20"/>
        </w:rPr>
        <w:t>Южен гребенест тритон (</w:t>
      </w:r>
      <w:r w:rsidR="00A321E2" w:rsidRPr="008B054F">
        <w:rPr>
          <w:rFonts w:ascii="Verdana" w:eastAsia="Times New Roman" w:hAnsi="Verdana"/>
          <w:i/>
          <w:sz w:val="20"/>
          <w:szCs w:val="20"/>
        </w:rPr>
        <w:t>Triturus karelinii</w:t>
      </w:r>
      <w:r w:rsidR="00F97323" w:rsidRPr="008B054F">
        <w:rPr>
          <w:rFonts w:ascii="Verdana" w:eastAsia="Times New Roman" w:hAnsi="Verdana"/>
          <w:sz w:val="20"/>
          <w:szCs w:val="20"/>
        </w:rPr>
        <w:t>)</w:t>
      </w:r>
      <w:r w:rsidR="008B054F" w:rsidRPr="008B054F">
        <w:rPr>
          <w:rFonts w:ascii="Verdana" w:eastAsia="Times New Roman" w:hAnsi="Verdana"/>
          <w:sz w:val="20"/>
          <w:szCs w:val="20"/>
        </w:rPr>
        <w:t>, Обикновена блатна костенурка (</w:t>
      </w:r>
      <w:r w:rsidR="008B054F" w:rsidRPr="008B054F">
        <w:rPr>
          <w:rFonts w:ascii="Verdana" w:eastAsia="Times New Roman" w:hAnsi="Verdana"/>
          <w:i/>
          <w:sz w:val="20"/>
          <w:szCs w:val="20"/>
        </w:rPr>
        <w:t>Emys orbicularis</w:t>
      </w:r>
      <w:r w:rsidR="008B054F" w:rsidRPr="008B054F">
        <w:rPr>
          <w:rFonts w:ascii="Verdana" w:eastAsia="Times New Roman" w:hAnsi="Verdana"/>
          <w:sz w:val="20"/>
          <w:szCs w:val="20"/>
        </w:rPr>
        <w:t xml:space="preserve">), Остроух нощник </w:t>
      </w:r>
      <w:r w:rsidR="008B054F" w:rsidRPr="008B054F">
        <w:rPr>
          <w:rFonts w:ascii="Verdana" w:eastAsia="Times New Roman" w:hAnsi="Verdana"/>
          <w:sz w:val="20"/>
          <w:szCs w:val="20"/>
          <w:lang w:val="en-US"/>
        </w:rPr>
        <w:t>(</w:t>
      </w:r>
      <w:r w:rsidR="008B054F" w:rsidRPr="008B054F">
        <w:rPr>
          <w:rFonts w:ascii="Verdana" w:eastAsia="Times New Roman" w:hAnsi="Verdana"/>
          <w:i/>
          <w:sz w:val="20"/>
          <w:szCs w:val="20"/>
          <w:lang w:val="en-US"/>
        </w:rPr>
        <w:t>Myotis blythii</w:t>
      </w:r>
      <w:r w:rsidR="008B054F" w:rsidRPr="008B054F">
        <w:rPr>
          <w:rFonts w:ascii="Verdana" w:eastAsia="Times New Roman" w:hAnsi="Verdana"/>
          <w:sz w:val="20"/>
          <w:szCs w:val="20"/>
          <w:lang w:val="en-US"/>
        </w:rPr>
        <w:t>)</w:t>
      </w:r>
      <w:r w:rsidR="008B054F" w:rsidRPr="008B054F">
        <w:rPr>
          <w:rFonts w:ascii="Verdana" w:eastAsia="Times New Roman" w:hAnsi="Verdana"/>
          <w:sz w:val="20"/>
          <w:szCs w:val="20"/>
        </w:rPr>
        <w:t xml:space="preserve">, Дългокрил прилеп </w:t>
      </w:r>
      <w:r w:rsidR="008B054F" w:rsidRPr="008B054F">
        <w:rPr>
          <w:rFonts w:ascii="Verdana" w:eastAsia="Times New Roman" w:hAnsi="Verdana"/>
          <w:sz w:val="20"/>
          <w:szCs w:val="20"/>
          <w:lang w:val="en-US"/>
        </w:rPr>
        <w:t>(</w:t>
      </w:r>
      <w:r w:rsidR="008B054F" w:rsidRPr="008B054F">
        <w:rPr>
          <w:rFonts w:ascii="Verdana" w:eastAsia="Times New Roman" w:hAnsi="Verdana"/>
          <w:i/>
          <w:sz w:val="20"/>
          <w:szCs w:val="20"/>
        </w:rPr>
        <w:t>Miniopterus schreibersii</w:t>
      </w:r>
      <w:r w:rsidR="008B054F" w:rsidRPr="008B054F">
        <w:rPr>
          <w:rFonts w:ascii="Verdana" w:eastAsia="Times New Roman" w:hAnsi="Verdana"/>
          <w:sz w:val="20"/>
          <w:szCs w:val="20"/>
          <w:lang w:val="en-US"/>
        </w:rPr>
        <w:t xml:space="preserve">) и </w:t>
      </w:r>
      <w:r w:rsidR="008B054F" w:rsidRPr="008B054F">
        <w:rPr>
          <w:rFonts w:ascii="Verdana" w:eastAsia="Times New Roman" w:hAnsi="Verdana"/>
          <w:sz w:val="20"/>
          <w:szCs w:val="20"/>
        </w:rPr>
        <w:t xml:space="preserve">Голям нощник </w:t>
      </w:r>
      <w:r w:rsidR="008B054F" w:rsidRPr="008B054F">
        <w:rPr>
          <w:rFonts w:ascii="Verdana" w:eastAsia="Times New Roman" w:hAnsi="Verdana"/>
          <w:sz w:val="20"/>
          <w:szCs w:val="20"/>
          <w:lang w:val="en-US"/>
        </w:rPr>
        <w:t>(</w:t>
      </w:r>
      <w:r w:rsidR="008B054F" w:rsidRPr="008B054F">
        <w:rPr>
          <w:rFonts w:ascii="Verdana" w:eastAsia="Times New Roman" w:hAnsi="Verdana"/>
          <w:i/>
          <w:sz w:val="20"/>
          <w:szCs w:val="20"/>
          <w:lang w:val="en-US"/>
        </w:rPr>
        <w:t>Myotis myotis</w:t>
      </w:r>
      <w:r w:rsidR="008B054F" w:rsidRPr="008B054F">
        <w:rPr>
          <w:rFonts w:ascii="Verdana" w:eastAsia="Times New Roman" w:hAnsi="Verdana"/>
          <w:sz w:val="20"/>
          <w:szCs w:val="20"/>
          <w:lang w:val="en-US"/>
        </w:rPr>
        <w:t>)</w:t>
      </w:r>
      <w:r w:rsidR="00422300" w:rsidRPr="008B054F">
        <w:rPr>
          <w:rFonts w:ascii="Verdana" w:eastAsia="Times New Roman" w:hAnsi="Verdana"/>
          <w:sz w:val="20"/>
          <w:szCs w:val="20"/>
        </w:rPr>
        <w:t xml:space="preserve"> </w:t>
      </w:r>
      <w:r w:rsidRPr="008B054F">
        <w:rPr>
          <w:rFonts w:ascii="Verdana" w:eastAsia="Times New Roman" w:hAnsi="Verdana"/>
          <w:sz w:val="20"/>
          <w:szCs w:val="20"/>
        </w:rPr>
        <w:t xml:space="preserve">на територията на Местна </w:t>
      </w:r>
      <w:r w:rsidR="00A321E2" w:rsidRPr="008B054F">
        <w:rPr>
          <w:rFonts w:ascii="Verdana" w:eastAsia="Times New Roman" w:hAnsi="Verdana"/>
          <w:sz w:val="20"/>
          <w:szCs w:val="20"/>
        </w:rPr>
        <w:t>Инициативна Група (МИГ) „</w:t>
      </w:r>
      <w:r w:rsidR="009B5970" w:rsidRPr="008B054F">
        <w:rPr>
          <w:rFonts w:ascii="Verdana" w:eastAsia="Times New Roman" w:hAnsi="Verdana"/>
          <w:sz w:val="20"/>
          <w:szCs w:val="20"/>
        </w:rPr>
        <w:t>Самоков</w:t>
      </w:r>
      <w:r w:rsidRPr="008B054F">
        <w:rPr>
          <w:rFonts w:ascii="Verdana" w:eastAsia="Times New Roman" w:hAnsi="Verdana"/>
          <w:sz w:val="20"/>
          <w:szCs w:val="20"/>
        </w:rPr>
        <w:t>“</w:t>
      </w:r>
      <w:r w:rsidR="00A321E2" w:rsidRPr="008B054F">
        <w:rPr>
          <w:rFonts w:ascii="Verdana" w:eastAsia="Times New Roman" w:hAnsi="Verdana"/>
          <w:sz w:val="20"/>
          <w:szCs w:val="20"/>
        </w:rPr>
        <w:t xml:space="preserve">, включени в обхвата на </w:t>
      </w:r>
      <w:r w:rsidRPr="008B054F">
        <w:rPr>
          <w:rFonts w:ascii="Verdana" w:eastAsia="Times New Roman" w:hAnsi="Verdana"/>
          <w:sz w:val="20"/>
          <w:szCs w:val="20"/>
        </w:rPr>
        <w:t>стратегии по ВОМР в рамките на процедура „</w:t>
      </w:r>
      <w:r w:rsidRPr="008B054F">
        <w:rPr>
          <w:rFonts w:ascii="Verdana" w:eastAsia="Times New Roman" w:hAnsi="Verdana"/>
          <w:i/>
          <w:sz w:val="20"/>
          <w:szCs w:val="20"/>
        </w:rPr>
        <w:t xml:space="preserve">Подобряване на </w:t>
      </w:r>
      <w:r w:rsidRPr="008B054F">
        <w:rPr>
          <w:rFonts w:ascii="Verdana" w:eastAsia="Times New Roman" w:hAnsi="Verdana"/>
          <w:sz w:val="20"/>
          <w:szCs w:val="20"/>
        </w:rPr>
        <w:t>природозащитното състояние на видове в мрежата Натура 2000 чрез подхода ВОМР“ на ОПОС 2014</w:t>
      </w:r>
      <w:r w:rsidR="007D63D7" w:rsidRPr="008B054F">
        <w:rPr>
          <w:rFonts w:ascii="Verdana" w:eastAsia="Times New Roman" w:hAnsi="Verdana"/>
          <w:sz w:val="20"/>
          <w:szCs w:val="20"/>
          <w:lang w:val="en-US"/>
        </w:rPr>
        <w:t xml:space="preserve"> </w:t>
      </w:r>
      <w:r w:rsidRPr="008B054F">
        <w:rPr>
          <w:rFonts w:ascii="Verdana" w:eastAsia="Times New Roman" w:hAnsi="Verdana"/>
          <w:sz w:val="20"/>
          <w:szCs w:val="20"/>
        </w:rPr>
        <w:t>- 2020 г.</w:t>
      </w:r>
      <w:r w:rsidR="00A321E2" w:rsidRPr="008B054F">
        <w:rPr>
          <w:rFonts w:ascii="Verdana" w:eastAsia="Times New Roman" w:hAnsi="Verdana"/>
          <w:sz w:val="20"/>
          <w:szCs w:val="20"/>
        </w:rPr>
        <w:t xml:space="preserve"> Основна цел на процедурата е осигуряване на подкрепа за видове и местообитания от мрежата Натура 2000 (докладвани в неблагоприятно-незадоволително състояние).</w:t>
      </w:r>
    </w:p>
    <w:p w:rsidR="00A321E2" w:rsidRPr="002F6907" w:rsidRDefault="00A321E2" w:rsidP="00D4281B">
      <w:pPr>
        <w:spacing w:before="120" w:after="120" w:line="240" w:lineRule="auto"/>
        <w:ind w:firstLine="284"/>
        <w:jc w:val="both"/>
        <w:rPr>
          <w:rFonts w:ascii="Verdana" w:eastAsia="Times New Roman" w:hAnsi="Verdana"/>
          <w:sz w:val="20"/>
          <w:szCs w:val="20"/>
        </w:rPr>
      </w:pPr>
      <w:r w:rsidRPr="002F6907">
        <w:rPr>
          <w:rFonts w:ascii="Verdana" w:eastAsia="Times New Roman" w:hAnsi="Verdana"/>
          <w:sz w:val="20"/>
          <w:szCs w:val="20"/>
        </w:rPr>
        <w:t xml:space="preserve">Идентифицираните като целесъобразни за изпълнение дейности, целящи подобряване състоянието на целевите видове на територията на </w:t>
      </w:r>
      <w:r w:rsidR="00653AEB">
        <w:rPr>
          <w:rFonts w:ascii="Verdana" w:eastAsia="Times New Roman" w:hAnsi="Verdana"/>
          <w:sz w:val="20"/>
          <w:szCs w:val="20"/>
        </w:rPr>
        <w:t>МИГ „</w:t>
      </w:r>
      <w:r w:rsidR="009B5970">
        <w:rPr>
          <w:rFonts w:ascii="Verdana" w:eastAsia="Times New Roman" w:hAnsi="Verdana"/>
          <w:sz w:val="20"/>
          <w:szCs w:val="20"/>
        </w:rPr>
        <w:t>Самоков</w:t>
      </w:r>
      <w:r w:rsidR="00653AEB">
        <w:rPr>
          <w:rFonts w:ascii="Verdana" w:eastAsia="Times New Roman" w:hAnsi="Verdana"/>
          <w:sz w:val="20"/>
          <w:szCs w:val="20"/>
        </w:rPr>
        <w:t>“</w:t>
      </w:r>
      <w:r w:rsidRPr="002F6907">
        <w:rPr>
          <w:rFonts w:ascii="Verdana" w:eastAsia="Times New Roman" w:hAnsi="Verdana"/>
          <w:sz w:val="20"/>
          <w:szCs w:val="20"/>
        </w:rPr>
        <w:t>, кореспондират с установените заплахи, въздействия и оценки на природозащитното състояние (ПС) на видовете, изведени въз основа на:</w:t>
      </w:r>
    </w:p>
    <w:p w:rsidR="00376E8E" w:rsidRPr="008B054F" w:rsidRDefault="00A321E2" w:rsidP="005E7E57">
      <w:pPr>
        <w:numPr>
          <w:ilvl w:val="0"/>
          <w:numId w:val="1"/>
        </w:numPr>
        <w:spacing w:after="120" w:line="276" w:lineRule="auto"/>
        <w:jc w:val="both"/>
        <w:rPr>
          <w:rFonts w:ascii="Verdana" w:hAnsi="Verdana"/>
          <w:sz w:val="20"/>
          <w:szCs w:val="20"/>
        </w:rPr>
      </w:pPr>
      <w:r w:rsidRPr="008B054F">
        <w:rPr>
          <w:rFonts w:ascii="Verdana" w:eastAsia="Times New Roman" w:hAnsi="Verdana"/>
          <w:sz w:val="20"/>
          <w:szCs w:val="20"/>
        </w:rPr>
        <w:t xml:space="preserve">информацията от стандартните Натура 2000 формуляри за защитените зони, попадащи изцяло или отчасти на територията на </w:t>
      </w:r>
      <w:r w:rsidR="00653AEB" w:rsidRPr="008B054F">
        <w:rPr>
          <w:rFonts w:ascii="Verdana" w:eastAsia="Times New Roman" w:hAnsi="Verdana"/>
          <w:sz w:val="20"/>
          <w:szCs w:val="20"/>
        </w:rPr>
        <w:t>МИГ „</w:t>
      </w:r>
      <w:r w:rsidR="009B5970" w:rsidRPr="008B054F">
        <w:rPr>
          <w:rFonts w:ascii="Verdana" w:eastAsia="Times New Roman" w:hAnsi="Verdana"/>
          <w:sz w:val="20"/>
          <w:szCs w:val="20"/>
        </w:rPr>
        <w:t>Самоков</w:t>
      </w:r>
      <w:r w:rsidR="00653AEB" w:rsidRPr="008B054F">
        <w:rPr>
          <w:rFonts w:ascii="Verdana" w:eastAsia="Times New Roman" w:hAnsi="Verdana"/>
          <w:sz w:val="20"/>
          <w:szCs w:val="20"/>
        </w:rPr>
        <w:t>“</w:t>
      </w:r>
      <w:r w:rsidRPr="008B054F">
        <w:rPr>
          <w:rFonts w:ascii="Verdana" w:eastAsia="Times New Roman" w:hAnsi="Verdana"/>
          <w:sz w:val="20"/>
          <w:szCs w:val="20"/>
        </w:rPr>
        <w:t xml:space="preserve">, в това число: </w:t>
      </w:r>
      <w:r w:rsidR="00F97323" w:rsidRPr="008B054F">
        <w:rPr>
          <w:rFonts w:ascii="Verdana" w:eastAsia="Times New Roman" w:hAnsi="Verdana"/>
          <w:sz w:val="20"/>
          <w:szCs w:val="20"/>
        </w:rPr>
        <w:t xml:space="preserve">ЗЗ BG0000113 Витоша, </w:t>
      </w:r>
      <w:r w:rsidR="008B054F" w:rsidRPr="008B054F">
        <w:rPr>
          <w:rFonts w:ascii="Verdana" w:eastAsia="Times New Roman" w:hAnsi="Verdana"/>
          <w:sz w:val="20"/>
          <w:szCs w:val="20"/>
        </w:rPr>
        <w:t xml:space="preserve">ЗЗ BG0000301 Черни рид, </w:t>
      </w:r>
      <w:r w:rsidR="00F97323" w:rsidRPr="008B054F">
        <w:rPr>
          <w:rFonts w:ascii="Verdana" w:eastAsia="Times New Roman" w:hAnsi="Verdana"/>
          <w:sz w:val="20"/>
          <w:szCs w:val="20"/>
        </w:rPr>
        <w:t>ЗЗ BG0000308 Верила, ЗЗ BG0000617 Река Палакария, ЗЗ BG0001307 Плана</w:t>
      </w:r>
      <w:r w:rsidR="00376E8E" w:rsidRPr="008B054F">
        <w:rPr>
          <w:rFonts w:ascii="Verdana" w:eastAsia="Times New Roman" w:hAnsi="Verdana"/>
          <w:sz w:val="20"/>
          <w:szCs w:val="20"/>
        </w:rPr>
        <w:t>;</w:t>
      </w:r>
    </w:p>
    <w:p w:rsidR="008B054F" w:rsidRPr="00D75385" w:rsidRDefault="008B054F" w:rsidP="005E7E57">
      <w:pPr>
        <w:numPr>
          <w:ilvl w:val="0"/>
          <w:numId w:val="1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D75385">
        <w:rPr>
          <w:rFonts w:ascii="Verdana" w:eastAsia="Times New Roman" w:hAnsi="Verdana"/>
          <w:sz w:val="20"/>
          <w:szCs w:val="20"/>
        </w:rPr>
        <w:t>Общи</w:t>
      </w:r>
      <w:r w:rsidRPr="00D75385">
        <w:rPr>
          <w:rFonts w:ascii="Verdana" w:hAnsi="Verdana"/>
          <w:sz w:val="20"/>
          <w:szCs w:val="20"/>
        </w:rPr>
        <w:t xml:space="preserve"> доклади за </w:t>
      </w:r>
      <w:r w:rsidRPr="00D75385">
        <w:rPr>
          <w:rFonts w:ascii="Verdana" w:eastAsia="Times New Roman" w:hAnsi="Verdana"/>
          <w:i/>
          <w:sz w:val="20"/>
          <w:szCs w:val="20"/>
        </w:rPr>
        <w:t>целеви видове разработени в</w:t>
      </w:r>
      <w:r w:rsidRPr="00D75385">
        <w:rPr>
          <w:rFonts w:ascii="Verdana" w:eastAsia="Times New Roman" w:hAnsi="Verdana"/>
          <w:sz w:val="20"/>
          <w:szCs w:val="20"/>
        </w:rPr>
        <w:t xml:space="preserve"> обхвата на проект </w:t>
      </w:r>
      <w:r w:rsidRPr="00D75385">
        <w:rPr>
          <w:rFonts w:ascii="Verdana" w:eastAsia="Times New Roman" w:hAnsi="Verdana"/>
          <w:sz w:val="20"/>
          <w:szCs w:val="20"/>
          <w:lang w:val="en-US"/>
        </w:rPr>
        <w:t>“</w:t>
      </w:r>
      <w:r w:rsidRPr="00D75385">
        <w:rPr>
          <w:rFonts w:ascii="Verdana" w:eastAsia="Times New Roman" w:hAnsi="Verdana"/>
          <w:i/>
          <w:sz w:val="20"/>
          <w:szCs w:val="20"/>
        </w:rPr>
        <w:t xml:space="preserve">Картиране и определяне на природозащитното състояние на природни местообитания и видове – фаза </w:t>
      </w:r>
      <w:r w:rsidRPr="00D75385">
        <w:rPr>
          <w:rFonts w:ascii="Verdana" w:eastAsia="Times New Roman" w:hAnsi="Verdana"/>
          <w:i/>
          <w:sz w:val="20"/>
          <w:szCs w:val="20"/>
          <w:lang w:val="en-US"/>
        </w:rPr>
        <w:t>I</w:t>
      </w:r>
      <w:r w:rsidRPr="00D75385">
        <w:rPr>
          <w:rFonts w:ascii="Verdana" w:hAnsi="Verdana"/>
          <w:i/>
          <w:sz w:val="20"/>
          <w:szCs w:val="20"/>
          <w:lang w:val="en-US"/>
        </w:rPr>
        <w:t>”</w:t>
      </w:r>
      <w:r w:rsidRPr="00D75385">
        <w:rPr>
          <w:rFonts w:ascii="Verdana" w:eastAsia="Times New Roman" w:hAnsi="Verdana"/>
          <w:i/>
          <w:sz w:val="20"/>
          <w:szCs w:val="20"/>
        </w:rPr>
        <w:t>, в това число:</w:t>
      </w:r>
    </w:p>
    <w:p w:rsidR="008B054F" w:rsidRPr="00CF12E1" w:rsidRDefault="008B054F" w:rsidP="005E7E57">
      <w:pPr>
        <w:pStyle w:val="a3"/>
        <w:numPr>
          <w:ilvl w:val="0"/>
          <w:numId w:val="17"/>
        </w:numPr>
        <w:spacing w:after="120" w:line="240" w:lineRule="auto"/>
        <w:ind w:left="993" w:hanging="426"/>
        <w:jc w:val="both"/>
        <w:rPr>
          <w:rFonts w:ascii="Verdana" w:eastAsia="Times New Roman" w:hAnsi="Verdana"/>
          <w:sz w:val="20"/>
          <w:szCs w:val="20"/>
        </w:rPr>
      </w:pPr>
      <w:r w:rsidRPr="00CF12E1">
        <w:rPr>
          <w:rFonts w:ascii="Verdana" w:eastAsia="Times New Roman" w:hAnsi="Verdana"/>
          <w:sz w:val="20"/>
          <w:szCs w:val="20"/>
        </w:rPr>
        <w:t>Общ</w:t>
      </w:r>
      <w:r w:rsidRPr="00CF12E1">
        <w:rPr>
          <w:rFonts w:ascii="Verdana" w:hAnsi="Verdana"/>
          <w:sz w:val="20"/>
          <w:szCs w:val="20"/>
        </w:rPr>
        <w:t xml:space="preserve"> доклад за </w:t>
      </w:r>
      <w:r w:rsidRPr="00CF12E1">
        <w:rPr>
          <w:rFonts w:ascii="Verdana" w:eastAsia="Times New Roman" w:hAnsi="Verdana"/>
          <w:sz w:val="20"/>
          <w:szCs w:val="20"/>
        </w:rPr>
        <w:t xml:space="preserve">целеви вид 1171 </w:t>
      </w:r>
      <w:r w:rsidRPr="00202DDF">
        <w:rPr>
          <w:rFonts w:ascii="Verdana" w:eastAsia="Times New Roman" w:hAnsi="Verdana"/>
          <w:i/>
          <w:sz w:val="20"/>
          <w:szCs w:val="20"/>
        </w:rPr>
        <w:t>Triturus karelinii</w:t>
      </w:r>
      <w:r w:rsidRPr="00CF12E1">
        <w:rPr>
          <w:rFonts w:ascii="Verdana" w:eastAsia="Times New Roman" w:hAnsi="Verdana"/>
          <w:sz w:val="20"/>
          <w:szCs w:val="20"/>
        </w:rPr>
        <w:t xml:space="preserve"> (Южен гребенест тритон)</w:t>
      </w:r>
      <w:r w:rsidRPr="00CF12E1">
        <w:rPr>
          <w:rFonts w:ascii="Verdana" w:hAnsi="Verdana"/>
          <w:sz w:val="20"/>
          <w:szCs w:val="20"/>
        </w:rPr>
        <w:t>;</w:t>
      </w:r>
    </w:p>
    <w:p w:rsidR="008B054F" w:rsidRDefault="008B054F" w:rsidP="005E7E57">
      <w:pPr>
        <w:pStyle w:val="a3"/>
        <w:numPr>
          <w:ilvl w:val="0"/>
          <w:numId w:val="17"/>
        </w:numPr>
        <w:spacing w:after="120" w:line="240" w:lineRule="auto"/>
        <w:ind w:left="993" w:hanging="426"/>
        <w:jc w:val="both"/>
        <w:rPr>
          <w:rFonts w:ascii="Verdana" w:eastAsia="Times New Roman" w:hAnsi="Verdana"/>
          <w:sz w:val="20"/>
          <w:szCs w:val="20"/>
        </w:rPr>
      </w:pPr>
      <w:r w:rsidRPr="00CF12E1">
        <w:rPr>
          <w:rFonts w:ascii="Verdana" w:eastAsia="Times New Roman" w:hAnsi="Verdana"/>
          <w:sz w:val="20"/>
          <w:szCs w:val="20"/>
        </w:rPr>
        <w:t>Общ</w:t>
      </w:r>
      <w:r w:rsidRPr="008E04AF">
        <w:rPr>
          <w:rFonts w:ascii="Verdana" w:eastAsia="Times New Roman" w:hAnsi="Verdana"/>
          <w:sz w:val="20"/>
          <w:szCs w:val="20"/>
        </w:rPr>
        <w:t xml:space="preserve"> доклад за </w:t>
      </w:r>
      <w:r w:rsidRPr="00CF12E1">
        <w:rPr>
          <w:rFonts w:ascii="Verdana" w:eastAsia="Times New Roman" w:hAnsi="Verdana"/>
          <w:sz w:val="20"/>
          <w:szCs w:val="20"/>
        </w:rPr>
        <w:t xml:space="preserve">целеви вид 1220 </w:t>
      </w:r>
      <w:r w:rsidRPr="008E04AF">
        <w:rPr>
          <w:rFonts w:ascii="Verdana" w:eastAsia="Times New Roman" w:hAnsi="Verdana"/>
          <w:i/>
          <w:sz w:val="20"/>
          <w:szCs w:val="20"/>
        </w:rPr>
        <w:t>Emys orbicularis</w:t>
      </w:r>
      <w:r w:rsidRPr="00CF12E1">
        <w:rPr>
          <w:rFonts w:ascii="Verdana" w:eastAsia="Times New Roman" w:hAnsi="Verdana"/>
          <w:sz w:val="20"/>
          <w:szCs w:val="20"/>
        </w:rPr>
        <w:t xml:space="preserve"> (Обикновена блатна костенурка);</w:t>
      </w:r>
    </w:p>
    <w:p w:rsidR="008E04AF" w:rsidRPr="003A4585" w:rsidRDefault="008E04AF" w:rsidP="005E7E57">
      <w:pPr>
        <w:pStyle w:val="a3"/>
        <w:numPr>
          <w:ilvl w:val="0"/>
          <w:numId w:val="16"/>
        </w:numPr>
        <w:spacing w:after="120" w:line="240" w:lineRule="auto"/>
        <w:ind w:left="993" w:hanging="426"/>
        <w:jc w:val="both"/>
        <w:rPr>
          <w:rFonts w:ascii="Verdana" w:hAnsi="Verdana"/>
          <w:sz w:val="20"/>
          <w:szCs w:val="20"/>
        </w:rPr>
      </w:pPr>
      <w:r w:rsidRPr="003A4585">
        <w:rPr>
          <w:rFonts w:ascii="Verdana" w:eastAsia="Times New Roman" w:hAnsi="Verdana"/>
          <w:sz w:val="20"/>
          <w:szCs w:val="20"/>
        </w:rPr>
        <w:t>Общ доклад за целеви вида 1307</w:t>
      </w:r>
      <w:r w:rsidRPr="003A4585">
        <w:rPr>
          <w:rFonts w:ascii="Verdana" w:eastAsia="Times New Roman" w:hAnsi="Verdana"/>
          <w:i/>
          <w:sz w:val="20"/>
          <w:szCs w:val="20"/>
        </w:rPr>
        <w:t xml:space="preserve"> Myotis blythii </w:t>
      </w:r>
      <w:r w:rsidRPr="003A4585">
        <w:rPr>
          <w:rFonts w:ascii="Verdana" w:eastAsia="Times New Roman" w:hAnsi="Verdana"/>
          <w:sz w:val="20"/>
          <w:szCs w:val="20"/>
          <w:lang w:val="en-US"/>
        </w:rPr>
        <w:t>(</w:t>
      </w:r>
      <w:r w:rsidRPr="003A4585">
        <w:rPr>
          <w:rFonts w:ascii="Verdana" w:eastAsia="Times New Roman" w:hAnsi="Verdana"/>
          <w:sz w:val="20"/>
          <w:szCs w:val="20"/>
        </w:rPr>
        <w:t>Остроух нощник</w:t>
      </w:r>
      <w:r w:rsidRPr="003A4585">
        <w:rPr>
          <w:rFonts w:ascii="Verdana" w:eastAsia="Times New Roman" w:hAnsi="Verdana"/>
          <w:sz w:val="20"/>
          <w:szCs w:val="20"/>
          <w:lang w:val="en-US"/>
        </w:rPr>
        <w:t>)</w:t>
      </w:r>
      <w:r w:rsidRPr="003A4585">
        <w:rPr>
          <w:rFonts w:ascii="Verdana" w:eastAsia="Times New Roman" w:hAnsi="Verdana"/>
          <w:sz w:val="20"/>
          <w:szCs w:val="20"/>
        </w:rPr>
        <w:t>;</w:t>
      </w:r>
    </w:p>
    <w:p w:rsidR="008E04AF" w:rsidRPr="003A4585" w:rsidRDefault="008E04AF" w:rsidP="005E7E57">
      <w:pPr>
        <w:pStyle w:val="a3"/>
        <w:numPr>
          <w:ilvl w:val="0"/>
          <w:numId w:val="16"/>
        </w:numPr>
        <w:spacing w:after="120" w:line="240" w:lineRule="auto"/>
        <w:ind w:left="993" w:hanging="426"/>
        <w:jc w:val="both"/>
        <w:rPr>
          <w:rFonts w:ascii="Verdana" w:hAnsi="Verdana"/>
          <w:sz w:val="20"/>
          <w:szCs w:val="20"/>
        </w:rPr>
      </w:pPr>
      <w:r w:rsidRPr="003A4585">
        <w:rPr>
          <w:rFonts w:ascii="Verdana" w:eastAsia="Times New Roman" w:hAnsi="Verdana"/>
          <w:sz w:val="20"/>
          <w:szCs w:val="20"/>
        </w:rPr>
        <w:t>Общ доклад за целеви вид 1310</w:t>
      </w:r>
      <w:r w:rsidRPr="003A4585">
        <w:rPr>
          <w:rFonts w:ascii="Verdana" w:eastAsia="Times New Roman" w:hAnsi="Verdana"/>
          <w:i/>
          <w:sz w:val="20"/>
          <w:szCs w:val="20"/>
        </w:rPr>
        <w:t xml:space="preserve"> Miniopterus schreibersii </w:t>
      </w:r>
      <w:r w:rsidRPr="003A4585">
        <w:rPr>
          <w:rFonts w:ascii="Verdana" w:eastAsia="Times New Roman" w:hAnsi="Verdana"/>
          <w:sz w:val="20"/>
          <w:szCs w:val="20"/>
          <w:lang w:val="en-US"/>
        </w:rPr>
        <w:t>(</w:t>
      </w:r>
      <w:r w:rsidRPr="003A4585">
        <w:rPr>
          <w:rFonts w:ascii="Verdana" w:eastAsia="Times New Roman" w:hAnsi="Verdana"/>
          <w:sz w:val="20"/>
          <w:szCs w:val="20"/>
        </w:rPr>
        <w:t>Дългокрил прилеп</w:t>
      </w:r>
      <w:r w:rsidRPr="003A4585">
        <w:rPr>
          <w:rFonts w:ascii="Verdana" w:eastAsia="Times New Roman" w:hAnsi="Verdana"/>
          <w:sz w:val="20"/>
          <w:szCs w:val="20"/>
          <w:lang w:val="en-US"/>
        </w:rPr>
        <w:t>)</w:t>
      </w:r>
      <w:r w:rsidRPr="003A4585">
        <w:rPr>
          <w:rFonts w:ascii="Verdana" w:eastAsia="Times New Roman" w:hAnsi="Verdana"/>
          <w:sz w:val="20"/>
          <w:szCs w:val="20"/>
        </w:rPr>
        <w:t>;</w:t>
      </w:r>
    </w:p>
    <w:p w:rsidR="008E04AF" w:rsidRPr="008E04AF" w:rsidRDefault="008E04AF" w:rsidP="005E7E57">
      <w:pPr>
        <w:pStyle w:val="a3"/>
        <w:numPr>
          <w:ilvl w:val="0"/>
          <w:numId w:val="16"/>
        </w:numPr>
        <w:spacing w:after="120" w:line="240" w:lineRule="auto"/>
        <w:ind w:left="993" w:hanging="426"/>
        <w:jc w:val="both"/>
        <w:rPr>
          <w:rFonts w:ascii="Verdana" w:hAnsi="Verdana"/>
          <w:sz w:val="20"/>
          <w:szCs w:val="20"/>
        </w:rPr>
      </w:pPr>
      <w:r w:rsidRPr="003A4585">
        <w:rPr>
          <w:rFonts w:ascii="Verdana" w:eastAsia="Times New Roman" w:hAnsi="Verdana"/>
          <w:sz w:val="20"/>
          <w:szCs w:val="20"/>
        </w:rPr>
        <w:t>Общ доклад за целеви вид 1324</w:t>
      </w:r>
      <w:r w:rsidRPr="003A4585">
        <w:rPr>
          <w:rFonts w:ascii="Verdana" w:eastAsia="Times New Roman" w:hAnsi="Verdana"/>
          <w:i/>
          <w:sz w:val="20"/>
          <w:szCs w:val="20"/>
        </w:rPr>
        <w:t xml:space="preserve"> Myotis myotis </w:t>
      </w:r>
      <w:r w:rsidRPr="003A4585">
        <w:rPr>
          <w:rFonts w:ascii="Verdana" w:eastAsia="Times New Roman" w:hAnsi="Verdana"/>
          <w:sz w:val="20"/>
          <w:szCs w:val="20"/>
          <w:lang w:val="en-US"/>
        </w:rPr>
        <w:t>(</w:t>
      </w:r>
      <w:r w:rsidRPr="003A4585">
        <w:rPr>
          <w:rFonts w:ascii="Verdana" w:eastAsia="Times New Roman" w:hAnsi="Verdana"/>
          <w:sz w:val="20"/>
          <w:szCs w:val="20"/>
        </w:rPr>
        <w:t>Голям нощник</w:t>
      </w:r>
      <w:r w:rsidRPr="003A4585">
        <w:rPr>
          <w:rFonts w:ascii="Verdana" w:eastAsia="Times New Roman" w:hAnsi="Verdana"/>
          <w:sz w:val="20"/>
          <w:szCs w:val="20"/>
          <w:lang w:val="en-US"/>
        </w:rPr>
        <w:t>);</w:t>
      </w:r>
    </w:p>
    <w:p w:rsidR="00A321E2" w:rsidRPr="008E04AF" w:rsidRDefault="002F6907" w:rsidP="005E7E57">
      <w:pPr>
        <w:numPr>
          <w:ilvl w:val="0"/>
          <w:numId w:val="1"/>
        </w:numPr>
        <w:spacing w:after="120" w:line="240" w:lineRule="auto"/>
        <w:jc w:val="both"/>
        <w:rPr>
          <w:rFonts w:ascii="Verdana" w:hAnsi="Verdana"/>
          <w:sz w:val="20"/>
          <w:szCs w:val="20"/>
        </w:rPr>
      </w:pPr>
      <w:r w:rsidRPr="008E04AF">
        <w:rPr>
          <w:rFonts w:ascii="Verdana" w:eastAsia="Times New Roman" w:hAnsi="Verdana"/>
          <w:sz w:val="20"/>
          <w:szCs w:val="20"/>
        </w:rPr>
        <w:t>Доклади за</w:t>
      </w:r>
      <w:r w:rsidR="0097574C" w:rsidRPr="008E04AF">
        <w:rPr>
          <w:rFonts w:ascii="Verdana" w:eastAsia="Times New Roman" w:hAnsi="Verdana"/>
          <w:sz w:val="20"/>
          <w:szCs w:val="20"/>
        </w:rPr>
        <w:t xml:space="preserve"> </w:t>
      </w:r>
      <w:r w:rsidRPr="008E04AF">
        <w:rPr>
          <w:rFonts w:ascii="Verdana" w:eastAsia="Times New Roman" w:hAnsi="Verdana"/>
          <w:sz w:val="20"/>
          <w:szCs w:val="20"/>
        </w:rPr>
        <w:t>р</w:t>
      </w:r>
      <w:r w:rsidR="0097574C" w:rsidRPr="008E04AF">
        <w:rPr>
          <w:rFonts w:ascii="Verdana" w:hAnsi="Verdana"/>
          <w:i/>
          <w:sz w:val="20"/>
          <w:szCs w:val="20"/>
        </w:rPr>
        <w:t xml:space="preserve">азпространение и </w:t>
      </w:r>
      <w:r w:rsidR="0097574C" w:rsidRPr="008E04AF">
        <w:rPr>
          <w:rFonts w:ascii="Verdana" w:eastAsia="Times New Roman" w:hAnsi="Verdana"/>
          <w:i/>
          <w:sz w:val="20"/>
          <w:szCs w:val="20"/>
        </w:rPr>
        <w:t>оценка на ПС на целеви</w:t>
      </w:r>
      <w:r w:rsidR="008E04AF" w:rsidRPr="008E04AF">
        <w:rPr>
          <w:rFonts w:ascii="Verdana" w:eastAsia="Times New Roman" w:hAnsi="Verdana"/>
          <w:i/>
          <w:sz w:val="20"/>
          <w:szCs w:val="20"/>
        </w:rPr>
        <w:t>те видове:</w:t>
      </w:r>
      <w:r w:rsidR="0097574C" w:rsidRPr="008E04AF">
        <w:rPr>
          <w:rFonts w:ascii="Verdana" w:eastAsia="Times New Roman" w:hAnsi="Verdana"/>
          <w:i/>
          <w:sz w:val="20"/>
          <w:szCs w:val="20"/>
        </w:rPr>
        <w:t xml:space="preserve"> </w:t>
      </w:r>
      <w:r w:rsidR="000B5669" w:rsidRPr="008E04AF">
        <w:rPr>
          <w:rFonts w:ascii="Verdana" w:eastAsia="Times New Roman" w:hAnsi="Verdana"/>
          <w:i/>
          <w:sz w:val="20"/>
          <w:szCs w:val="20"/>
        </w:rPr>
        <w:t>1171. Triturus karelinii (</w:t>
      </w:r>
      <w:r w:rsidR="000B5669" w:rsidRPr="008E04AF">
        <w:rPr>
          <w:rFonts w:ascii="Verdana" w:eastAsia="Times New Roman" w:hAnsi="Verdana"/>
          <w:sz w:val="20"/>
          <w:szCs w:val="20"/>
        </w:rPr>
        <w:t>Южен гребенест тритон</w:t>
      </w:r>
      <w:r w:rsidR="000B5669" w:rsidRPr="008E04AF">
        <w:rPr>
          <w:rFonts w:ascii="Verdana" w:eastAsia="Times New Roman" w:hAnsi="Verdana"/>
          <w:i/>
          <w:sz w:val="20"/>
          <w:szCs w:val="20"/>
        </w:rPr>
        <w:t>)</w:t>
      </w:r>
      <w:r w:rsidR="008E04AF" w:rsidRPr="008E04AF">
        <w:rPr>
          <w:rFonts w:ascii="Verdana" w:hAnsi="Verdana"/>
          <w:sz w:val="20"/>
          <w:szCs w:val="20"/>
        </w:rPr>
        <w:t xml:space="preserve">, </w:t>
      </w:r>
      <w:r w:rsidR="008E04AF" w:rsidRPr="008E04AF">
        <w:rPr>
          <w:rFonts w:ascii="Verdana" w:eastAsia="Times New Roman" w:hAnsi="Verdana"/>
          <w:sz w:val="20"/>
          <w:szCs w:val="20"/>
        </w:rPr>
        <w:t xml:space="preserve">1220 </w:t>
      </w:r>
      <w:r w:rsidR="008E04AF" w:rsidRPr="008E04AF">
        <w:rPr>
          <w:rFonts w:ascii="Verdana" w:eastAsia="Times New Roman" w:hAnsi="Verdana"/>
          <w:i/>
          <w:sz w:val="20"/>
          <w:szCs w:val="20"/>
        </w:rPr>
        <w:t>Emys orbicularis</w:t>
      </w:r>
      <w:r w:rsidR="008E04AF" w:rsidRPr="008E04AF">
        <w:rPr>
          <w:rFonts w:ascii="Verdana" w:eastAsia="Times New Roman" w:hAnsi="Verdana"/>
          <w:sz w:val="20"/>
          <w:szCs w:val="20"/>
        </w:rPr>
        <w:t xml:space="preserve"> (Обикновена блатна костенурка), 1307</w:t>
      </w:r>
      <w:r w:rsidR="008E04AF" w:rsidRPr="008E04AF">
        <w:rPr>
          <w:rFonts w:ascii="Verdana" w:eastAsia="Times New Roman" w:hAnsi="Verdana"/>
          <w:i/>
          <w:sz w:val="20"/>
          <w:szCs w:val="20"/>
        </w:rPr>
        <w:t xml:space="preserve"> Myotis blythii </w:t>
      </w:r>
      <w:r w:rsidR="008E04AF" w:rsidRPr="008E04AF">
        <w:rPr>
          <w:rFonts w:ascii="Verdana" w:eastAsia="Times New Roman" w:hAnsi="Verdana"/>
          <w:sz w:val="20"/>
          <w:szCs w:val="20"/>
          <w:lang w:val="en-US"/>
        </w:rPr>
        <w:t>(</w:t>
      </w:r>
      <w:r w:rsidR="008E04AF" w:rsidRPr="008E04AF">
        <w:rPr>
          <w:rFonts w:ascii="Verdana" w:eastAsia="Times New Roman" w:hAnsi="Verdana"/>
          <w:sz w:val="20"/>
          <w:szCs w:val="20"/>
        </w:rPr>
        <w:t>Остроух нощник</w:t>
      </w:r>
      <w:r w:rsidR="008E04AF" w:rsidRPr="008E04AF">
        <w:rPr>
          <w:rFonts w:ascii="Verdana" w:eastAsia="Times New Roman" w:hAnsi="Verdana"/>
          <w:sz w:val="20"/>
          <w:szCs w:val="20"/>
          <w:lang w:val="en-US"/>
        </w:rPr>
        <w:t>)</w:t>
      </w:r>
      <w:r w:rsidR="008E04AF" w:rsidRPr="008E04AF">
        <w:rPr>
          <w:rFonts w:ascii="Verdana" w:eastAsia="Times New Roman" w:hAnsi="Verdana"/>
          <w:sz w:val="20"/>
          <w:szCs w:val="20"/>
        </w:rPr>
        <w:t>, 1310</w:t>
      </w:r>
      <w:r w:rsidR="008E04AF" w:rsidRPr="008E04AF">
        <w:rPr>
          <w:rFonts w:ascii="Verdana" w:eastAsia="Times New Roman" w:hAnsi="Verdana"/>
          <w:i/>
          <w:sz w:val="20"/>
          <w:szCs w:val="20"/>
        </w:rPr>
        <w:t xml:space="preserve"> Miniopterus schreibersii </w:t>
      </w:r>
      <w:r w:rsidR="008E04AF" w:rsidRPr="008E04AF">
        <w:rPr>
          <w:rFonts w:ascii="Verdana" w:eastAsia="Times New Roman" w:hAnsi="Verdana"/>
          <w:sz w:val="20"/>
          <w:szCs w:val="20"/>
          <w:lang w:val="en-US"/>
        </w:rPr>
        <w:t>(</w:t>
      </w:r>
      <w:r w:rsidR="008E04AF" w:rsidRPr="008E04AF">
        <w:rPr>
          <w:rFonts w:ascii="Verdana" w:eastAsia="Times New Roman" w:hAnsi="Verdana"/>
          <w:sz w:val="20"/>
          <w:szCs w:val="20"/>
        </w:rPr>
        <w:t>Дългокрил прилеп</w:t>
      </w:r>
      <w:r w:rsidR="008E04AF" w:rsidRPr="008E04AF">
        <w:rPr>
          <w:rFonts w:ascii="Verdana" w:eastAsia="Times New Roman" w:hAnsi="Verdana"/>
          <w:sz w:val="20"/>
          <w:szCs w:val="20"/>
          <w:lang w:val="en-US"/>
        </w:rPr>
        <w:t>)</w:t>
      </w:r>
      <w:r w:rsidR="008E04AF" w:rsidRPr="008E04AF">
        <w:rPr>
          <w:rFonts w:ascii="Verdana" w:eastAsia="Times New Roman" w:hAnsi="Verdana"/>
          <w:sz w:val="20"/>
          <w:szCs w:val="20"/>
        </w:rPr>
        <w:t xml:space="preserve"> и 1324</w:t>
      </w:r>
      <w:r w:rsidR="008E04AF" w:rsidRPr="008E04AF">
        <w:rPr>
          <w:rFonts w:ascii="Verdana" w:eastAsia="Times New Roman" w:hAnsi="Verdana"/>
          <w:i/>
          <w:sz w:val="20"/>
          <w:szCs w:val="20"/>
        </w:rPr>
        <w:t xml:space="preserve"> Myotis myotis </w:t>
      </w:r>
      <w:r w:rsidR="008E04AF" w:rsidRPr="008E04AF">
        <w:rPr>
          <w:rFonts w:ascii="Verdana" w:eastAsia="Times New Roman" w:hAnsi="Verdana"/>
          <w:sz w:val="20"/>
          <w:szCs w:val="20"/>
          <w:lang w:val="en-US"/>
        </w:rPr>
        <w:t>(</w:t>
      </w:r>
      <w:r w:rsidR="008E04AF" w:rsidRPr="008E04AF">
        <w:rPr>
          <w:rFonts w:ascii="Verdana" w:eastAsia="Times New Roman" w:hAnsi="Verdana"/>
          <w:sz w:val="20"/>
          <w:szCs w:val="20"/>
        </w:rPr>
        <w:t>Голям нощник</w:t>
      </w:r>
      <w:r w:rsidR="008E04AF" w:rsidRPr="008E04AF">
        <w:rPr>
          <w:rFonts w:ascii="Verdana" w:eastAsia="Times New Roman" w:hAnsi="Verdana"/>
          <w:sz w:val="20"/>
          <w:szCs w:val="20"/>
          <w:lang w:val="en-US"/>
        </w:rPr>
        <w:t>)</w:t>
      </w:r>
      <w:r w:rsidR="008E04AF" w:rsidRPr="008E04AF">
        <w:rPr>
          <w:rFonts w:ascii="Verdana" w:eastAsia="Times New Roman" w:hAnsi="Verdana"/>
          <w:sz w:val="20"/>
          <w:szCs w:val="20"/>
        </w:rPr>
        <w:t xml:space="preserve"> </w:t>
      </w:r>
      <w:r w:rsidR="00F97323" w:rsidRPr="008E04AF">
        <w:rPr>
          <w:rFonts w:ascii="Verdana" w:eastAsia="Times New Roman" w:hAnsi="Verdana"/>
          <w:sz w:val="20"/>
          <w:szCs w:val="20"/>
        </w:rPr>
        <w:t>в</w:t>
      </w:r>
      <w:r w:rsidR="000B5669" w:rsidRPr="008E04AF">
        <w:rPr>
          <w:rFonts w:ascii="Verdana" w:eastAsia="Times New Roman" w:hAnsi="Verdana"/>
          <w:sz w:val="20"/>
          <w:szCs w:val="20"/>
        </w:rPr>
        <w:t xml:space="preserve"> </w:t>
      </w:r>
      <w:r w:rsidR="00F97323" w:rsidRPr="008E04AF">
        <w:rPr>
          <w:rFonts w:ascii="Verdana" w:eastAsia="Times New Roman" w:hAnsi="Verdana"/>
          <w:sz w:val="20"/>
          <w:szCs w:val="20"/>
        </w:rPr>
        <w:t xml:space="preserve">ЗЗ BG0000113 Витоша, </w:t>
      </w:r>
      <w:r w:rsidR="008E04AF" w:rsidRPr="008E04AF">
        <w:rPr>
          <w:rFonts w:ascii="Verdana" w:eastAsia="Times New Roman" w:hAnsi="Verdana"/>
          <w:sz w:val="20"/>
          <w:szCs w:val="20"/>
        </w:rPr>
        <w:t xml:space="preserve">ЗЗ BG0000301 Черни рид, </w:t>
      </w:r>
      <w:r w:rsidR="00F97323" w:rsidRPr="008E04AF">
        <w:rPr>
          <w:rFonts w:ascii="Verdana" w:eastAsia="Times New Roman" w:hAnsi="Verdana"/>
          <w:sz w:val="20"/>
          <w:szCs w:val="20"/>
        </w:rPr>
        <w:t>ЗЗ BG0000308 Верила, ЗЗ BG0000617 Река Палакария, ЗЗ BG0001307 Плана</w:t>
      </w:r>
      <w:r w:rsidR="008E04AF" w:rsidRPr="008E04AF">
        <w:rPr>
          <w:rFonts w:ascii="Verdana" w:eastAsia="Times New Roman" w:hAnsi="Verdana"/>
          <w:i/>
          <w:sz w:val="20"/>
          <w:szCs w:val="20"/>
        </w:rPr>
        <w:t xml:space="preserve">, </w:t>
      </w:r>
      <w:r w:rsidRPr="008E04AF">
        <w:rPr>
          <w:rFonts w:ascii="Verdana" w:eastAsia="Times New Roman" w:hAnsi="Verdana"/>
          <w:sz w:val="20"/>
          <w:szCs w:val="20"/>
        </w:rPr>
        <w:t xml:space="preserve">разработени в обхвата на проект </w:t>
      </w:r>
      <w:r w:rsidRPr="008E04AF">
        <w:rPr>
          <w:rFonts w:ascii="Verdana" w:eastAsia="Times New Roman" w:hAnsi="Verdana"/>
          <w:sz w:val="20"/>
          <w:szCs w:val="20"/>
          <w:lang w:val="en-US"/>
        </w:rPr>
        <w:t>“</w:t>
      </w:r>
      <w:r w:rsidRPr="008E04AF">
        <w:rPr>
          <w:rFonts w:ascii="Verdana" w:eastAsia="Times New Roman" w:hAnsi="Verdana"/>
          <w:i/>
          <w:sz w:val="20"/>
          <w:szCs w:val="20"/>
        </w:rPr>
        <w:t xml:space="preserve">Картиране и определяне на природозащитното състояние на природни местообитания и видове – фаза </w:t>
      </w:r>
      <w:r w:rsidRPr="008E04AF">
        <w:rPr>
          <w:rFonts w:ascii="Verdana" w:eastAsia="Times New Roman" w:hAnsi="Verdana"/>
          <w:i/>
          <w:sz w:val="20"/>
          <w:szCs w:val="20"/>
          <w:lang w:val="en-US"/>
        </w:rPr>
        <w:t>I</w:t>
      </w:r>
      <w:r w:rsidRPr="008E04AF">
        <w:rPr>
          <w:rFonts w:ascii="Verdana" w:eastAsia="Times New Roman" w:hAnsi="Verdana"/>
          <w:i/>
          <w:sz w:val="20"/>
          <w:szCs w:val="20"/>
        </w:rPr>
        <w:t>“.</w:t>
      </w:r>
    </w:p>
    <w:p w:rsidR="004A13F3" w:rsidRDefault="004A13F3" w:rsidP="004A13F3">
      <w:pPr>
        <w:spacing w:before="120" w:after="120" w:line="240" w:lineRule="auto"/>
        <w:outlineLvl w:val="0"/>
        <w:rPr>
          <w:rFonts w:ascii="Verdana" w:hAnsi="Verdana"/>
          <w:b/>
          <w:bCs/>
          <w:caps/>
          <w:sz w:val="28"/>
          <w:szCs w:val="28"/>
        </w:rPr>
      </w:pPr>
      <w:bookmarkStart w:id="2" w:name="_Toc7685076"/>
      <w:bookmarkStart w:id="3" w:name="_Toc8297094"/>
    </w:p>
    <w:p w:rsidR="004A13F3" w:rsidRDefault="004A13F3" w:rsidP="004A13F3">
      <w:pPr>
        <w:spacing w:before="120" w:after="120" w:line="240" w:lineRule="auto"/>
        <w:outlineLvl w:val="0"/>
        <w:rPr>
          <w:rFonts w:ascii="Verdana" w:hAnsi="Verdana"/>
          <w:b/>
          <w:bCs/>
          <w:caps/>
          <w:sz w:val="28"/>
          <w:szCs w:val="28"/>
        </w:rPr>
      </w:pPr>
    </w:p>
    <w:p w:rsidR="004A13F3" w:rsidRDefault="004A13F3" w:rsidP="004A13F3">
      <w:pPr>
        <w:spacing w:before="120" w:after="120" w:line="240" w:lineRule="auto"/>
        <w:outlineLvl w:val="0"/>
        <w:rPr>
          <w:rFonts w:ascii="Verdana" w:hAnsi="Verdana"/>
          <w:b/>
          <w:bCs/>
          <w:caps/>
          <w:sz w:val="28"/>
          <w:szCs w:val="28"/>
        </w:rPr>
      </w:pPr>
    </w:p>
    <w:p w:rsidR="004A13F3" w:rsidRDefault="004A13F3" w:rsidP="004A13F3">
      <w:pPr>
        <w:spacing w:before="120" w:after="120" w:line="240" w:lineRule="auto"/>
        <w:outlineLvl w:val="0"/>
        <w:rPr>
          <w:rFonts w:ascii="Verdana" w:hAnsi="Verdana"/>
          <w:b/>
          <w:bCs/>
          <w:caps/>
          <w:sz w:val="28"/>
          <w:szCs w:val="28"/>
        </w:rPr>
      </w:pPr>
    </w:p>
    <w:p w:rsidR="004A13F3" w:rsidRDefault="004A13F3" w:rsidP="004A13F3">
      <w:pPr>
        <w:spacing w:before="120" w:after="120" w:line="240" w:lineRule="auto"/>
        <w:outlineLvl w:val="0"/>
        <w:rPr>
          <w:rFonts w:ascii="Verdana" w:hAnsi="Verdana"/>
          <w:b/>
          <w:bCs/>
          <w:caps/>
          <w:sz w:val="28"/>
          <w:szCs w:val="28"/>
        </w:rPr>
      </w:pPr>
    </w:p>
    <w:p w:rsidR="004A13F3" w:rsidRDefault="004A13F3" w:rsidP="004A13F3">
      <w:pPr>
        <w:spacing w:before="120" w:after="120" w:line="240" w:lineRule="auto"/>
        <w:outlineLvl w:val="0"/>
        <w:rPr>
          <w:rFonts w:ascii="Verdana" w:hAnsi="Verdana"/>
          <w:b/>
          <w:bCs/>
          <w:caps/>
          <w:sz w:val="28"/>
          <w:szCs w:val="28"/>
        </w:rPr>
      </w:pPr>
    </w:p>
    <w:p w:rsidR="004A13F3" w:rsidRDefault="004A13F3" w:rsidP="004A13F3">
      <w:pPr>
        <w:spacing w:before="120" w:after="120" w:line="240" w:lineRule="auto"/>
        <w:outlineLvl w:val="0"/>
        <w:rPr>
          <w:rFonts w:ascii="Verdana" w:hAnsi="Verdana"/>
          <w:b/>
          <w:bCs/>
          <w:caps/>
          <w:sz w:val="28"/>
          <w:szCs w:val="28"/>
        </w:rPr>
      </w:pPr>
    </w:p>
    <w:p w:rsidR="004A13F3" w:rsidRDefault="004A13F3" w:rsidP="004A13F3">
      <w:pPr>
        <w:spacing w:before="120" w:after="120" w:line="240" w:lineRule="auto"/>
        <w:outlineLvl w:val="0"/>
        <w:rPr>
          <w:rFonts w:ascii="Verdana" w:hAnsi="Verdana"/>
          <w:b/>
          <w:bCs/>
          <w:caps/>
          <w:sz w:val="28"/>
          <w:szCs w:val="28"/>
        </w:rPr>
      </w:pPr>
    </w:p>
    <w:p w:rsidR="004A13F3" w:rsidRDefault="004A13F3" w:rsidP="004A13F3">
      <w:pPr>
        <w:spacing w:before="120" w:after="120" w:line="240" w:lineRule="auto"/>
        <w:outlineLvl w:val="0"/>
        <w:rPr>
          <w:rFonts w:ascii="Verdana" w:hAnsi="Verdana"/>
          <w:b/>
          <w:bCs/>
          <w:caps/>
          <w:sz w:val="28"/>
          <w:szCs w:val="28"/>
        </w:rPr>
      </w:pPr>
    </w:p>
    <w:p w:rsidR="004A13F3" w:rsidRDefault="004A13F3" w:rsidP="004A13F3">
      <w:pPr>
        <w:spacing w:before="120" w:after="120" w:line="240" w:lineRule="auto"/>
        <w:outlineLvl w:val="0"/>
        <w:rPr>
          <w:rFonts w:ascii="Verdana" w:hAnsi="Verdana"/>
          <w:b/>
          <w:bCs/>
          <w:caps/>
          <w:sz w:val="28"/>
          <w:szCs w:val="28"/>
        </w:rPr>
      </w:pPr>
    </w:p>
    <w:p w:rsidR="004A13F3" w:rsidRDefault="004A13F3" w:rsidP="004A13F3">
      <w:pPr>
        <w:spacing w:before="120" w:after="120" w:line="240" w:lineRule="auto"/>
        <w:outlineLvl w:val="0"/>
        <w:rPr>
          <w:rFonts w:ascii="Verdana" w:hAnsi="Verdana"/>
          <w:b/>
          <w:bCs/>
          <w:caps/>
          <w:sz w:val="28"/>
          <w:szCs w:val="28"/>
        </w:rPr>
      </w:pPr>
    </w:p>
    <w:p w:rsidR="008E04AF" w:rsidRPr="00FA04F5" w:rsidRDefault="008E04AF" w:rsidP="005E7E57">
      <w:pPr>
        <w:numPr>
          <w:ilvl w:val="0"/>
          <w:numId w:val="3"/>
        </w:numPr>
        <w:spacing w:before="120" w:after="120" w:line="240" w:lineRule="auto"/>
        <w:ind w:left="0" w:firstLine="0"/>
        <w:jc w:val="center"/>
        <w:outlineLvl w:val="0"/>
        <w:rPr>
          <w:rFonts w:ascii="Verdana" w:hAnsi="Verdana"/>
          <w:b/>
          <w:bCs/>
          <w:caps/>
          <w:sz w:val="28"/>
          <w:szCs w:val="28"/>
        </w:rPr>
      </w:pPr>
      <w:bookmarkStart w:id="4" w:name="_Toc9503521"/>
      <w:r w:rsidRPr="00FA04F5">
        <w:rPr>
          <w:rFonts w:ascii="Verdana" w:hAnsi="Verdana"/>
          <w:b/>
          <w:bCs/>
          <w:caps/>
          <w:sz w:val="28"/>
          <w:szCs w:val="28"/>
        </w:rPr>
        <w:t>Южен гребенест тритон</w:t>
      </w:r>
      <w:bookmarkEnd w:id="2"/>
      <w:bookmarkEnd w:id="3"/>
      <w:bookmarkEnd w:id="4"/>
    </w:p>
    <w:p w:rsidR="008E04AF" w:rsidRPr="00FA04F5" w:rsidRDefault="008E04AF" w:rsidP="008E04AF">
      <w:pPr>
        <w:spacing w:line="240" w:lineRule="auto"/>
        <w:jc w:val="center"/>
        <w:rPr>
          <w:rFonts w:ascii="Verdana" w:hAnsi="Verdana"/>
          <w:smallCaps/>
          <w:sz w:val="28"/>
          <w:szCs w:val="28"/>
        </w:rPr>
      </w:pPr>
      <w:r w:rsidRPr="00FA04F5">
        <w:rPr>
          <w:rFonts w:ascii="Verdana" w:hAnsi="Verdana"/>
          <w:i/>
          <w:iCs/>
          <w:sz w:val="28"/>
          <w:szCs w:val="28"/>
        </w:rPr>
        <w:t>Triturus karelinii</w:t>
      </w:r>
      <w:r w:rsidRPr="00FA04F5">
        <w:rPr>
          <w:rFonts w:ascii="Verdana" w:hAnsi="Verdana"/>
          <w:sz w:val="28"/>
          <w:szCs w:val="28"/>
        </w:rPr>
        <w:t xml:space="preserve"> (Strauch</w:t>
      </w:r>
      <w:r w:rsidRPr="00FA04F5">
        <w:rPr>
          <w:rFonts w:ascii="Verdana" w:hAnsi="Verdana"/>
          <w:smallCaps/>
          <w:sz w:val="28"/>
          <w:szCs w:val="28"/>
        </w:rPr>
        <w:t>, 1870)</w:t>
      </w:r>
    </w:p>
    <w:p w:rsidR="008E04AF" w:rsidRPr="00FA04F5" w:rsidRDefault="008E04AF" w:rsidP="005E7E57">
      <w:pPr>
        <w:numPr>
          <w:ilvl w:val="0"/>
          <w:numId w:val="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5" w:name="_Toc7685077"/>
      <w:bookmarkStart w:id="6" w:name="_Toc8297095"/>
      <w:bookmarkStart w:id="7" w:name="_Toc9503522"/>
      <w:r w:rsidRPr="00FA04F5">
        <w:rPr>
          <w:rFonts w:ascii="Verdana" w:hAnsi="Verdana"/>
          <w:b/>
        </w:rPr>
        <w:t>Описание на целевия вид</w:t>
      </w:r>
      <w:bookmarkEnd w:id="5"/>
      <w:bookmarkEnd w:id="6"/>
      <w:bookmarkEnd w:id="7"/>
    </w:p>
    <w:tbl>
      <w:tblPr>
        <w:tblStyle w:val="TableGrid1"/>
        <w:tblpPr w:leftFromText="141" w:rightFromText="141" w:vertAnchor="text" w:horzAnchor="margin" w:tblpXSpec="right" w:tblpY="128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19"/>
      </w:tblGrid>
      <w:tr w:rsidR="008E04AF" w:rsidRPr="00FA04F5" w:rsidTr="008E04AF">
        <w:tc>
          <w:tcPr>
            <w:tcW w:w="5318" w:type="dxa"/>
          </w:tcPr>
          <w:p w:rsidR="008E04AF" w:rsidRPr="00FA04F5" w:rsidRDefault="008E04AF" w:rsidP="008E04AF">
            <w:pPr>
              <w:autoSpaceDE w:val="0"/>
              <w:autoSpaceDN w:val="0"/>
              <w:adjustRightInd w:val="0"/>
              <w:spacing w:after="120"/>
              <w:jc w:val="both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FA04F5">
              <w:rPr>
                <w:b/>
                <w:noProof/>
                <w:lang w:eastAsia="bg-BG"/>
              </w:rPr>
              <w:drawing>
                <wp:inline distT="0" distB="0" distL="0" distR="0">
                  <wp:extent cx="3240000" cy="2159043"/>
                  <wp:effectExtent l="0" t="0" r="0" b="0"/>
                  <wp:docPr id="3" name="Picture 3" descr="P:\Shared_GP\VOMR_OPOS\forSharing\photoVOMR\triturusKarelinii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:\Shared_GP\VOMR_OPOS\forSharing\photoVOMR\triturusKarelinii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9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04AF" w:rsidRPr="00FA04F5" w:rsidTr="008E04AF">
        <w:tc>
          <w:tcPr>
            <w:tcW w:w="5318" w:type="dxa"/>
          </w:tcPr>
          <w:p w:rsidR="008E04AF" w:rsidRPr="00FA04F5" w:rsidRDefault="008E04AF" w:rsidP="008E04AF">
            <w:pPr>
              <w:spacing w:after="120"/>
              <w:rPr>
                <w:b/>
              </w:rPr>
            </w:pPr>
            <w:r>
              <w:rPr>
                <w:b/>
              </w:rPr>
              <w:t xml:space="preserve">Южен гребенест тритон          </w:t>
            </w:r>
            <w:r w:rsidRPr="00FA04F5">
              <w:rPr>
                <w:b/>
              </w:rPr>
              <w:t>Снимка: Г. Попгеоргиев</w:t>
            </w:r>
          </w:p>
        </w:tc>
      </w:tr>
    </w:tbl>
    <w:p w:rsidR="008E04AF" w:rsidRPr="00FA04F5" w:rsidRDefault="008E04AF" w:rsidP="008E04AF">
      <w:pPr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eastAsia="HSGroteskBg-Regular" w:hAnsi="Verdana"/>
          <w:sz w:val="20"/>
          <w:szCs w:val="20"/>
        </w:rPr>
      </w:pPr>
      <w:r w:rsidRPr="00FA04F5">
        <w:rPr>
          <w:rFonts w:ascii="Verdana" w:hAnsi="Verdana"/>
          <w:b/>
          <w:bCs/>
          <w:sz w:val="20"/>
          <w:szCs w:val="20"/>
        </w:rPr>
        <w:t>Морфология:</w:t>
      </w:r>
      <w:r w:rsidRPr="00FA04F5">
        <w:rPr>
          <w:rFonts w:ascii="Verdana" w:hAnsi="Verdana"/>
          <w:sz w:val="20"/>
          <w:szCs w:val="20"/>
        </w:rPr>
        <w:t xml:space="preserve"> На дължина достига до 190 mm. Женските са малко по-едри от мъжките</w:t>
      </w:r>
      <w:r w:rsidRPr="00FA04F5">
        <w:rPr>
          <w:rFonts w:ascii="Verdana" w:eastAsia="HSGroteskBg-Regular" w:hAnsi="Verdana"/>
          <w:sz w:val="20"/>
          <w:szCs w:val="20"/>
        </w:rPr>
        <w:t>. Оцветяването на гръбната страна варира в различни оттенъци на тъмнокафявото. Коремната страна е жълта с различни по големина и брой петна, по-често закръглени, които на гушата са по-малки. През водната фаза по дължината на гърба мъжките имат гребен, който е отделен от опашния плавник в кръстната област. Опашката им отдолу е тъмна и само в основата може да има жълто поле. Женските са без гребен и опашката им отдолу е жълта.</w:t>
      </w:r>
    </w:p>
    <w:p w:rsidR="008E04AF" w:rsidRPr="00FA04F5" w:rsidRDefault="008E04AF" w:rsidP="008E04AF">
      <w:pPr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eastAsia="HSGroteskBg-Regular" w:hAnsi="Verdana"/>
          <w:sz w:val="20"/>
          <w:szCs w:val="20"/>
        </w:rPr>
      </w:pPr>
      <w:r w:rsidRPr="00FA04F5">
        <w:rPr>
          <w:rFonts w:ascii="Verdana" w:hAnsi="Verdana"/>
          <w:b/>
          <w:bCs/>
          <w:sz w:val="20"/>
          <w:szCs w:val="20"/>
        </w:rPr>
        <w:t>Биология:</w:t>
      </w:r>
      <w:r w:rsidRPr="00FA04F5">
        <w:rPr>
          <w:rFonts w:ascii="Verdana" w:hAnsi="Verdana"/>
          <w:sz w:val="20"/>
          <w:szCs w:val="20"/>
        </w:rPr>
        <w:t xml:space="preserve"> Храни се основно с водни или сухоземни безгръбначни – според фазата. Обикновено през март-април навлиза във водоеми за размножаване. Предпочита стоящи води – блата, езера, по-рядко корита на чешми. През размножителния период е с денонощна активност. Оплождането е съпроводено с брачни игри. Снася най-често 150</w:t>
      </w:r>
      <w:r>
        <w:rPr>
          <w:rFonts w:ascii="Verdana" w:hAnsi="Verdana"/>
          <w:sz w:val="20"/>
          <w:szCs w:val="20"/>
        </w:rPr>
        <w:t xml:space="preserve"> </w:t>
      </w:r>
      <w:r w:rsidRPr="00FA04F5">
        <w:rPr>
          <w:rFonts w:ascii="Verdana" w:hAnsi="Verdana"/>
          <w:sz w:val="20"/>
          <w:szCs w:val="20"/>
        </w:rPr>
        <w:t>–</w:t>
      </w:r>
      <w:r>
        <w:rPr>
          <w:rFonts w:ascii="Verdana" w:hAnsi="Verdana"/>
          <w:sz w:val="20"/>
          <w:szCs w:val="20"/>
        </w:rPr>
        <w:t xml:space="preserve"> </w:t>
      </w:r>
      <w:r w:rsidRPr="00FA04F5">
        <w:rPr>
          <w:rFonts w:ascii="Verdana" w:hAnsi="Verdana"/>
          <w:sz w:val="20"/>
          <w:szCs w:val="20"/>
        </w:rPr>
        <w:t>200 яйца, които залепва по подводни предмети. Възрастните се задържат около месец във водата, след което излизат на сушата, където денем се крият под камъни, дънери и др.</w:t>
      </w:r>
    </w:p>
    <w:p w:rsidR="008E04AF" w:rsidRPr="00FA04F5" w:rsidRDefault="008E04AF" w:rsidP="005E7E57">
      <w:pPr>
        <w:numPr>
          <w:ilvl w:val="0"/>
          <w:numId w:val="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8" w:name="_Toc7685078"/>
      <w:bookmarkStart w:id="9" w:name="_Toc8297096"/>
      <w:bookmarkStart w:id="10" w:name="_Toc9503523"/>
      <w:r w:rsidRPr="00FA04F5">
        <w:rPr>
          <w:rFonts w:ascii="Verdana" w:hAnsi="Verdana"/>
          <w:b/>
        </w:rPr>
        <w:t>Описание на характерните местообитания</w:t>
      </w:r>
      <w:bookmarkEnd w:id="8"/>
      <w:bookmarkEnd w:id="9"/>
      <w:bookmarkEnd w:id="10"/>
    </w:p>
    <w:p w:rsidR="008E04AF" w:rsidRPr="00FA04F5" w:rsidRDefault="008E04AF" w:rsidP="008E04AF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FA04F5">
        <w:rPr>
          <w:rFonts w:ascii="Verdana" w:hAnsi="Verdana"/>
          <w:sz w:val="20"/>
          <w:szCs w:val="20"/>
        </w:rPr>
        <w:t xml:space="preserve">Южният гребенест тритон се среща в почти цялата страна, като планините се среща спорадично. Не е намиран в северозападните части на страната, крайните североизточни части, прилежащите на р. Дунав части, обширни райони в Западните Родопи и други планински вериги. Обитава блата, езера, микроязовири, крайречни водоеми, канали, оризища, корита на чешми, локви, бавнотечащи участъци на реки и др. Среща се от морското равнище до около 1700 </w:t>
      </w:r>
      <w:r w:rsidRPr="00FA04F5">
        <w:rPr>
          <w:rFonts w:ascii="Verdana" w:hAnsi="Verdana"/>
          <w:sz w:val="20"/>
          <w:szCs w:val="20"/>
          <w:lang w:val="en-US"/>
        </w:rPr>
        <w:t>m</w:t>
      </w:r>
      <w:r w:rsidRPr="00FA04F5">
        <w:rPr>
          <w:rFonts w:ascii="Verdana" w:hAnsi="Verdana"/>
          <w:sz w:val="20"/>
          <w:szCs w:val="20"/>
        </w:rPr>
        <w:t xml:space="preserve"> н. в. Обитава блата, езера, микроязовири, крайречни водоеми, канали, оризища, корита на чешми, локви, бавно-течащи участъци на реки и др. Среща се от морското равнище до около 1700 m н.</w:t>
      </w:r>
      <w:r w:rsidRPr="00FA04F5">
        <w:rPr>
          <w:rFonts w:ascii="Verdana" w:hAnsi="Verdana"/>
          <w:sz w:val="20"/>
          <w:szCs w:val="20"/>
          <w:lang w:val="en-US"/>
        </w:rPr>
        <w:t xml:space="preserve"> </w:t>
      </w:r>
      <w:r w:rsidRPr="00FA04F5">
        <w:rPr>
          <w:rFonts w:ascii="Verdana" w:hAnsi="Verdana"/>
          <w:sz w:val="20"/>
          <w:szCs w:val="20"/>
        </w:rPr>
        <w:t>в. Оптималните местообитания на вида включват:</w:t>
      </w:r>
    </w:p>
    <w:p w:rsidR="008E04AF" w:rsidRPr="00FA04F5" w:rsidRDefault="008E04AF" w:rsidP="005E7E5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FA04F5">
        <w:rPr>
          <w:rFonts w:ascii="Verdana" w:hAnsi="Verdana"/>
          <w:b/>
          <w:sz w:val="20"/>
          <w:szCs w:val="20"/>
        </w:rPr>
        <w:t>Естуари</w:t>
      </w:r>
      <w:r w:rsidRPr="00FA04F5">
        <w:rPr>
          <w:rFonts w:ascii="Verdana" w:hAnsi="Verdana"/>
          <w:sz w:val="20"/>
          <w:szCs w:val="20"/>
        </w:rPr>
        <w:t xml:space="preserve"> (устия на реки)</w:t>
      </w:r>
    </w:p>
    <w:p w:rsidR="008E04AF" w:rsidRPr="00FA04F5" w:rsidRDefault="008E04AF" w:rsidP="005E7E5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714" w:hanging="357"/>
        <w:jc w:val="both"/>
        <w:rPr>
          <w:rFonts w:ascii="Verdana" w:hAnsi="Verdana"/>
          <w:b/>
          <w:sz w:val="20"/>
          <w:szCs w:val="20"/>
        </w:rPr>
      </w:pPr>
      <w:r w:rsidRPr="00FA04F5">
        <w:rPr>
          <w:rFonts w:ascii="Verdana" w:hAnsi="Verdana"/>
          <w:b/>
          <w:sz w:val="20"/>
          <w:szCs w:val="20"/>
        </w:rPr>
        <w:t>Крайбрежни лагуни и блата</w:t>
      </w:r>
    </w:p>
    <w:p w:rsidR="008E04AF" w:rsidRPr="00FA04F5" w:rsidRDefault="008E04AF" w:rsidP="005E7E5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FA04F5">
        <w:rPr>
          <w:rFonts w:ascii="Verdana" w:hAnsi="Verdana"/>
          <w:b/>
          <w:sz w:val="20"/>
          <w:szCs w:val="20"/>
        </w:rPr>
        <w:t>Твърди олиготрофни до мезотрофни води с бентосни формации от Chara</w:t>
      </w:r>
      <w:r w:rsidRPr="00FA04F5">
        <w:rPr>
          <w:rFonts w:ascii="Verdana" w:hAnsi="Verdana"/>
          <w:sz w:val="20"/>
          <w:szCs w:val="20"/>
        </w:rPr>
        <w:t xml:space="preserve"> (в това число рибарници, язовири, стари, запълнени с вода изкопи и др.)</w:t>
      </w:r>
    </w:p>
    <w:p w:rsidR="008E04AF" w:rsidRPr="00FA04F5" w:rsidRDefault="008E04AF" w:rsidP="005E7E57">
      <w:pPr>
        <w:numPr>
          <w:ilvl w:val="0"/>
          <w:numId w:val="2"/>
        </w:numPr>
        <w:spacing w:after="120" w:line="240" w:lineRule="auto"/>
        <w:ind w:left="714" w:hanging="357"/>
        <w:jc w:val="both"/>
        <w:rPr>
          <w:rFonts w:ascii="Verdana" w:hAnsi="Verdana"/>
          <w:b/>
          <w:sz w:val="20"/>
          <w:szCs w:val="20"/>
        </w:rPr>
      </w:pPr>
      <w:r w:rsidRPr="00FA04F5">
        <w:rPr>
          <w:rFonts w:ascii="Verdana" w:hAnsi="Verdana"/>
          <w:b/>
          <w:sz w:val="20"/>
          <w:szCs w:val="20"/>
        </w:rPr>
        <w:t xml:space="preserve">Естествени еутрофни езера с растителност от типа </w:t>
      </w:r>
      <w:r w:rsidRPr="00FA04F5">
        <w:rPr>
          <w:rFonts w:ascii="Verdana" w:hAnsi="Verdana"/>
          <w:b/>
          <w:i/>
          <w:sz w:val="20"/>
          <w:szCs w:val="20"/>
        </w:rPr>
        <w:t>Magnopotamion</w:t>
      </w:r>
      <w:r w:rsidRPr="00FA04F5">
        <w:rPr>
          <w:rFonts w:ascii="Verdana" w:hAnsi="Verdana"/>
          <w:b/>
          <w:sz w:val="20"/>
          <w:szCs w:val="20"/>
        </w:rPr>
        <w:t xml:space="preserve"> или </w:t>
      </w:r>
      <w:r w:rsidRPr="00FA04F5">
        <w:rPr>
          <w:rFonts w:ascii="Verdana" w:hAnsi="Verdana"/>
          <w:b/>
          <w:i/>
          <w:sz w:val="20"/>
          <w:szCs w:val="20"/>
        </w:rPr>
        <w:t>Hydrocharition</w:t>
      </w:r>
    </w:p>
    <w:p w:rsidR="008E04AF" w:rsidRPr="00FA04F5" w:rsidRDefault="008E04AF" w:rsidP="005E7E57">
      <w:pPr>
        <w:numPr>
          <w:ilvl w:val="0"/>
          <w:numId w:val="2"/>
        </w:numPr>
        <w:spacing w:after="120" w:line="240" w:lineRule="auto"/>
        <w:ind w:left="714" w:hanging="357"/>
        <w:jc w:val="both"/>
        <w:rPr>
          <w:rFonts w:ascii="Verdana" w:hAnsi="Verdana"/>
          <w:b/>
          <w:sz w:val="20"/>
          <w:szCs w:val="20"/>
        </w:rPr>
      </w:pPr>
      <w:r w:rsidRPr="00FA04F5">
        <w:rPr>
          <w:rFonts w:ascii="Verdana" w:hAnsi="Verdana"/>
          <w:b/>
          <w:sz w:val="20"/>
          <w:szCs w:val="20"/>
        </w:rPr>
        <w:t xml:space="preserve">Равнинни или планински реки с растителност от </w:t>
      </w:r>
      <w:r w:rsidRPr="00FA04F5">
        <w:rPr>
          <w:rFonts w:ascii="Verdana" w:hAnsi="Verdana"/>
          <w:b/>
          <w:i/>
          <w:sz w:val="20"/>
          <w:szCs w:val="20"/>
        </w:rPr>
        <w:t>Ranunculion fluitantis</w:t>
      </w:r>
      <w:r w:rsidRPr="00FA04F5">
        <w:rPr>
          <w:rFonts w:ascii="Verdana" w:hAnsi="Verdana"/>
          <w:b/>
          <w:sz w:val="20"/>
          <w:szCs w:val="20"/>
        </w:rPr>
        <w:t xml:space="preserve"> и </w:t>
      </w:r>
      <w:r w:rsidRPr="00FA04F5">
        <w:rPr>
          <w:rFonts w:ascii="Verdana" w:hAnsi="Verdana"/>
          <w:b/>
          <w:i/>
          <w:sz w:val="20"/>
          <w:szCs w:val="20"/>
        </w:rPr>
        <w:t>Callitricho</w:t>
      </w:r>
      <w:r w:rsidRPr="00FA04F5">
        <w:rPr>
          <w:rFonts w:ascii="Verdana" w:hAnsi="Verdana"/>
          <w:b/>
          <w:sz w:val="20"/>
          <w:szCs w:val="20"/>
        </w:rPr>
        <w:t>-</w:t>
      </w:r>
      <w:r w:rsidRPr="00FA04F5">
        <w:rPr>
          <w:rFonts w:ascii="Verdana" w:hAnsi="Verdana"/>
          <w:b/>
          <w:i/>
          <w:sz w:val="20"/>
          <w:szCs w:val="20"/>
        </w:rPr>
        <w:t>Batrachion</w:t>
      </w:r>
    </w:p>
    <w:p w:rsidR="008E04AF" w:rsidRDefault="008E04AF" w:rsidP="005E7E57">
      <w:pPr>
        <w:numPr>
          <w:ilvl w:val="0"/>
          <w:numId w:val="2"/>
        </w:numPr>
        <w:spacing w:after="120" w:line="276" w:lineRule="auto"/>
        <w:ind w:left="714" w:hanging="357"/>
        <w:jc w:val="both"/>
        <w:rPr>
          <w:rFonts w:ascii="Verdana" w:eastAsia="Times New Roman" w:hAnsi="Verdana" w:cs="Times New Roman"/>
          <w:sz w:val="20"/>
          <w:szCs w:val="20"/>
        </w:rPr>
      </w:pPr>
      <w:r w:rsidRPr="00FA04F5">
        <w:rPr>
          <w:rFonts w:ascii="Verdana" w:hAnsi="Verdana"/>
          <w:b/>
          <w:sz w:val="20"/>
          <w:szCs w:val="20"/>
        </w:rPr>
        <w:t xml:space="preserve">Реки с кални брегове с </w:t>
      </w:r>
      <w:r w:rsidRPr="00FA04F5">
        <w:rPr>
          <w:rFonts w:ascii="Verdana" w:hAnsi="Verdana"/>
          <w:b/>
          <w:i/>
          <w:sz w:val="20"/>
          <w:szCs w:val="20"/>
        </w:rPr>
        <w:t>Chenopodion rubri</w:t>
      </w:r>
      <w:r w:rsidRPr="00FA04F5">
        <w:rPr>
          <w:rFonts w:ascii="Verdana" w:hAnsi="Verdana"/>
          <w:b/>
          <w:sz w:val="20"/>
          <w:szCs w:val="20"/>
        </w:rPr>
        <w:t xml:space="preserve"> и </w:t>
      </w:r>
      <w:r w:rsidRPr="00FA04F5">
        <w:rPr>
          <w:rFonts w:ascii="Verdana" w:hAnsi="Verdana"/>
          <w:b/>
          <w:i/>
          <w:sz w:val="20"/>
          <w:szCs w:val="20"/>
        </w:rPr>
        <w:t>Bidention</w:t>
      </w:r>
      <w:r w:rsidRPr="00FA04F5">
        <w:rPr>
          <w:rFonts w:ascii="Verdana" w:hAnsi="Verdana"/>
          <w:b/>
          <w:sz w:val="20"/>
          <w:szCs w:val="20"/>
        </w:rPr>
        <w:t xml:space="preserve"> p.p. </w:t>
      </w:r>
      <w:r w:rsidRPr="00FA04F5">
        <w:rPr>
          <w:rFonts w:ascii="Verdana" w:hAnsi="Verdana"/>
          <w:sz w:val="20"/>
          <w:szCs w:val="20"/>
        </w:rPr>
        <w:t>(</w:t>
      </w:r>
      <w:r w:rsidRPr="00FA04F5">
        <w:rPr>
          <w:rFonts w:ascii="Verdana" w:eastAsia="Times New Roman" w:hAnsi="Verdana" w:cs="Times New Roman"/>
          <w:sz w:val="20"/>
          <w:szCs w:val="20"/>
        </w:rPr>
        <w:t>по долните течения на всички големи реки в България, които са с тинести (кални) брегове)</w:t>
      </w:r>
      <w:r>
        <w:rPr>
          <w:rFonts w:ascii="Verdana" w:eastAsia="Times New Roman" w:hAnsi="Verdana" w:cs="Times New Roman"/>
          <w:sz w:val="20"/>
          <w:szCs w:val="20"/>
        </w:rPr>
        <w:br w:type="page"/>
      </w:r>
    </w:p>
    <w:p w:rsidR="00D509C7" w:rsidRPr="00FB1361" w:rsidRDefault="00D509C7" w:rsidP="005E7E57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1" w:name="_Toc9503524"/>
      <w:r w:rsidRPr="00FB1361">
        <w:rPr>
          <w:rFonts w:ascii="Verdana" w:hAnsi="Verdana"/>
          <w:b/>
        </w:rPr>
        <w:lastRenderedPageBreak/>
        <w:t>Зони в обхват</w:t>
      </w:r>
      <w:r>
        <w:rPr>
          <w:rFonts w:ascii="Verdana" w:hAnsi="Verdana"/>
          <w:b/>
        </w:rPr>
        <w:t>а на МИГ</w:t>
      </w:r>
      <w:r w:rsidR="008E04AF">
        <w:rPr>
          <w:rFonts w:ascii="Verdana" w:hAnsi="Verdana"/>
          <w:b/>
        </w:rPr>
        <w:t xml:space="preserve"> Самоков</w:t>
      </w:r>
      <w:r>
        <w:rPr>
          <w:rFonts w:ascii="Verdana" w:hAnsi="Verdana"/>
          <w:b/>
        </w:rPr>
        <w:t>, в</w:t>
      </w:r>
      <w:r w:rsidRPr="00FB1361">
        <w:rPr>
          <w:rFonts w:ascii="Verdana" w:hAnsi="Verdana"/>
          <w:b/>
        </w:rPr>
        <w:t xml:space="preserve"> които</w:t>
      </w:r>
      <w:r>
        <w:rPr>
          <w:rFonts w:ascii="Verdana" w:hAnsi="Verdana"/>
          <w:b/>
        </w:rPr>
        <w:t xml:space="preserve"> целевия вид е предмет на </w:t>
      </w:r>
      <w:r w:rsidRPr="00FB1361">
        <w:rPr>
          <w:rFonts w:ascii="Verdana" w:hAnsi="Verdana"/>
          <w:b/>
        </w:rPr>
        <w:t>опазване</w:t>
      </w:r>
      <w:bookmarkEnd w:id="11"/>
    </w:p>
    <w:p w:rsidR="00D509C7" w:rsidRPr="00FB1361" w:rsidRDefault="00D509C7" w:rsidP="00D509C7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FB1361">
        <w:rPr>
          <w:rFonts w:ascii="Verdana" w:hAnsi="Verdana"/>
          <w:sz w:val="20"/>
          <w:szCs w:val="20"/>
        </w:rPr>
        <w:t xml:space="preserve">В обхвата на </w:t>
      </w:r>
      <w:r w:rsidR="00653AEB">
        <w:rPr>
          <w:rFonts w:ascii="Verdana" w:hAnsi="Verdana"/>
          <w:sz w:val="20"/>
          <w:szCs w:val="20"/>
        </w:rPr>
        <w:t>МИГ</w:t>
      </w:r>
      <w:r w:rsidR="008E04AF">
        <w:rPr>
          <w:rFonts w:ascii="Verdana" w:hAnsi="Verdana"/>
          <w:sz w:val="20"/>
          <w:szCs w:val="20"/>
        </w:rPr>
        <w:t xml:space="preserve"> </w:t>
      </w:r>
      <w:r w:rsidR="009B5970">
        <w:rPr>
          <w:rFonts w:ascii="Verdana" w:hAnsi="Verdana"/>
          <w:sz w:val="20"/>
          <w:szCs w:val="20"/>
        </w:rPr>
        <w:t>Самоков</w:t>
      </w:r>
      <w:r w:rsidR="00AD4C1B">
        <w:rPr>
          <w:rFonts w:ascii="Verdana" w:hAnsi="Verdana"/>
          <w:sz w:val="20"/>
          <w:szCs w:val="20"/>
        </w:rPr>
        <w:t xml:space="preserve"> попада</w:t>
      </w:r>
      <w:r w:rsidR="007516EE">
        <w:rPr>
          <w:rFonts w:ascii="Verdana" w:hAnsi="Verdana"/>
          <w:sz w:val="20"/>
          <w:szCs w:val="20"/>
        </w:rPr>
        <w:t xml:space="preserve">т части </w:t>
      </w:r>
      <w:r w:rsidR="007516EE" w:rsidRPr="00D766B8">
        <w:rPr>
          <w:rFonts w:ascii="Verdana" w:hAnsi="Verdana"/>
          <w:sz w:val="20"/>
          <w:szCs w:val="20"/>
        </w:rPr>
        <w:t xml:space="preserve">от </w:t>
      </w:r>
      <w:r w:rsidR="008E04AF" w:rsidRPr="00D766B8">
        <w:rPr>
          <w:rFonts w:ascii="Verdana" w:hAnsi="Verdana"/>
          <w:sz w:val="20"/>
          <w:szCs w:val="20"/>
        </w:rPr>
        <w:t>5</w:t>
      </w:r>
      <w:r w:rsidR="007516EE" w:rsidRPr="00D766B8">
        <w:rPr>
          <w:rFonts w:ascii="Verdana" w:hAnsi="Verdana"/>
          <w:sz w:val="20"/>
          <w:szCs w:val="20"/>
        </w:rPr>
        <w:t xml:space="preserve"> защитена </w:t>
      </w:r>
      <w:r w:rsidR="007516EE">
        <w:rPr>
          <w:rFonts w:ascii="Verdana" w:hAnsi="Verdana"/>
          <w:sz w:val="20"/>
          <w:szCs w:val="20"/>
        </w:rPr>
        <w:t>зона</w:t>
      </w:r>
      <w:r w:rsidRPr="00FB1361">
        <w:rPr>
          <w:rFonts w:ascii="Verdana" w:hAnsi="Verdana"/>
          <w:sz w:val="20"/>
          <w:szCs w:val="20"/>
        </w:rPr>
        <w:t>, в които южния гребенест тритон е предмет на опазване, в това число:</w:t>
      </w:r>
    </w:p>
    <w:p w:rsidR="00717501" w:rsidRPr="008E04AF" w:rsidRDefault="00717501" w:rsidP="005E7E57">
      <w:pPr>
        <w:numPr>
          <w:ilvl w:val="0"/>
          <w:numId w:val="1"/>
        </w:numPr>
        <w:spacing w:after="0" w:line="276" w:lineRule="auto"/>
        <w:rPr>
          <w:rFonts w:ascii="Verdana" w:hAnsi="Verdana"/>
          <w:sz w:val="20"/>
          <w:szCs w:val="20"/>
        </w:rPr>
      </w:pPr>
      <w:r w:rsidRPr="008E04AF">
        <w:rPr>
          <w:rFonts w:ascii="Verdana" w:hAnsi="Verdana"/>
          <w:sz w:val="20"/>
          <w:szCs w:val="20"/>
        </w:rPr>
        <w:t>BG0000113 Витоша</w:t>
      </w:r>
    </w:p>
    <w:p w:rsidR="008E04AF" w:rsidRPr="00D766B8" w:rsidRDefault="008E04AF" w:rsidP="005E7E57">
      <w:pPr>
        <w:numPr>
          <w:ilvl w:val="0"/>
          <w:numId w:val="1"/>
        </w:numPr>
        <w:spacing w:after="0" w:line="276" w:lineRule="auto"/>
        <w:rPr>
          <w:rFonts w:ascii="Verdana" w:hAnsi="Verdana"/>
          <w:sz w:val="20"/>
          <w:szCs w:val="20"/>
        </w:rPr>
      </w:pPr>
      <w:r w:rsidRPr="00D766B8">
        <w:rPr>
          <w:rFonts w:ascii="Verdana" w:hAnsi="Verdana"/>
          <w:sz w:val="20"/>
          <w:szCs w:val="20"/>
        </w:rPr>
        <w:t>BG0000301 Черни рид</w:t>
      </w:r>
    </w:p>
    <w:p w:rsidR="00717501" w:rsidRPr="008E04AF" w:rsidRDefault="00717501" w:rsidP="005E7E57">
      <w:pPr>
        <w:numPr>
          <w:ilvl w:val="0"/>
          <w:numId w:val="1"/>
        </w:numPr>
        <w:spacing w:after="0" w:line="276" w:lineRule="auto"/>
        <w:rPr>
          <w:rFonts w:ascii="Verdana" w:hAnsi="Verdana"/>
          <w:sz w:val="20"/>
          <w:szCs w:val="20"/>
        </w:rPr>
      </w:pPr>
      <w:r w:rsidRPr="008E04AF">
        <w:rPr>
          <w:rFonts w:ascii="Verdana" w:hAnsi="Verdana"/>
          <w:sz w:val="20"/>
          <w:szCs w:val="20"/>
        </w:rPr>
        <w:t>BG0000308 Верила</w:t>
      </w:r>
    </w:p>
    <w:p w:rsidR="00717501" w:rsidRPr="008E04AF" w:rsidRDefault="00717501" w:rsidP="005E7E57">
      <w:pPr>
        <w:numPr>
          <w:ilvl w:val="0"/>
          <w:numId w:val="1"/>
        </w:numPr>
        <w:spacing w:after="0" w:line="276" w:lineRule="auto"/>
        <w:rPr>
          <w:rFonts w:ascii="Verdana" w:hAnsi="Verdana"/>
          <w:sz w:val="20"/>
          <w:szCs w:val="20"/>
        </w:rPr>
      </w:pPr>
      <w:r w:rsidRPr="008E04AF">
        <w:rPr>
          <w:rFonts w:ascii="Verdana" w:hAnsi="Verdana"/>
          <w:sz w:val="20"/>
          <w:szCs w:val="20"/>
        </w:rPr>
        <w:t>BG0000617 Река Палакария</w:t>
      </w:r>
    </w:p>
    <w:p w:rsidR="003A1701" w:rsidRPr="008E04AF" w:rsidRDefault="00717501" w:rsidP="005E7E57">
      <w:pPr>
        <w:numPr>
          <w:ilvl w:val="0"/>
          <w:numId w:val="1"/>
        </w:numPr>
        <w:spacing w:after="0" w:line="276" w:lineRule="auto"/>
        <w:rPr>
          <w:rFonts w:ascii="Verdana" w:hAnsi="Verdana"/>
          <w:sz w:val="20"/>
          <w:szCs w:val="20"/>
        </w:rPr>
      </w:pPr>
      <w:r w:rsidRPr="008E04AF">
        <w:rPr>
          <w:rFonts w:ascii="Verdana" w:hAnsi="Verdana"/>
          <w:sz w:val="20"/>
          <w:szCs w:val="20"/>
        </w:rPr>
        <w:t>BG0001307 Плана</w:t>
      </w:r>
    </w:p>
    <w:p w:rsidR="009B1AA2" w:rsidRPr="00FB1361" w:rsidRDefault="009B1AA2" w:rsidP="009B1AA2">
      <w:pPr>
        <w:spacing w:after="0" w:line="276" w:lineRule="auto"/>
        <w:ind w:left="720"/>
        <w:rPr>
          <w:rFonts w:ascii="Verdana" w:hAnsi="Verdana"/>
          <w:sz w:val="20"/>
          <w:szCs w:val="20"/>
        </w:rPr>
      </w:pPr>
    </w:p>
    <w:p w:rsidR="00D509C7" w:rsidRPr="00FB1361" w:rsidRDefault="00D509C7" w:rsidP="004858E5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FB1361">
        <w:rPr>
          <w:rFonts w:ascii="Verdana" w:hAnsi="Verdana"/>
          <w:sz w:val="20"/>
          <w:szCs w:val="20"/>
        </w:rPr>
        <w:t>Разпространението</w:t>
      </w:r>
      <w:r w:rsidRPr="00FB1361">
        <w:rPr>
          <w:rStyle w:val="a7"/>
          <w:rFonts w:ascii="Verdana" w:hAnsi="Verdana"/>
          <w:sz w:val="20"/>
          <w:szCs w:val="20"/>
        </w:rPr>
        <w:footnoteReference w:id="1"/>
      </w:r>
      <w:r w:rsidRPr="00FB1361">
        <w:rPr>
          <w:rFonts w:ascii="Verdana" w:hAnsi="Verdana"/>
          <w:sz w:val="20"/>
          <w:szCs w:val="20"/>
        </w:rPr>
        <w:t xml:space="preserve"> на вида на територията на </w:t>
      </w:r>
      <w:r w:rsidR="00D766B8">
        <w:rPr>
          <w:rFonts w:ascii="Verdana" w:hAnsi="Verdana"/>
          <w:sz w:val="20"/>
          <w:szCs w:val="20"/>
        </w:rPr>
        <w:t xml:space="preserve">МИГ </w:t>
      </w:r>
      <w:r w:rsidR="009B5970">
        <w:rPr>
          <w:rFonts w:ascii="Verdana" w:hAnsi="Verdana"/>
          <w:sz w:val="20"/>
          <w:szCs w:val="20"/>
        </w:rPr>
        <w:t>Самоков</w:t>
      </w:r>
      <w:r w:rsidRPr="00FB1361">
        <w:rPr>
          <w:rFonts w:ascii="Verdana" w:hAnsi="Verdana"/>
          <w:sz w:val="20"/>
          <w:szCs w:val="20"/>
        </w:rPr>
        <w:t xml:space="preserve"> е представено на Фиг. 1.</w:t>
      </w:r>
    </w:p>
    <w:p w:rsidR="0056195D" w:rsidRDefault="00717501" w:rsidP="004858E5">
      <w:pPr>
        <w:spacing w:before="360" w:after="120" w:line="240" w:lineRule="auto"/>
        <w:jc w:val="both"/>
        <w:rPr>
          <w:rFonts w:ascii="Verdana" w:hAnsi="Verdana"/>
          <w:sz w:val="20"/>
          <w:szCs w:val="20"/>
        </w:rPr>
      </w:pPr>
      <w:r w:rsidRPr="00717501">
        <w:rPr>
          <w:rFonts w:ascii="Verdana" w:hAnsi="Verdana"/>
          <w:noProof/>
          <w:sz w:val="20"/>
          <w:szCs w:val="20"/>
          <w:lang w:eastAsia="bg-BG"/>
        </w:rPr>
        <w:drawing>
          <wp:inline distT="0" distB="0" distL="0" distR="0">
            <wp:extent cx="6120000" cy="4328138"/>
            <wp:effectExtent l="19050" t="19050" r="14605" b="15875"/>
            <wp:docPr id="9" name="Picture 9" descr="Z:\1_temp\VOMR_OPOS\forSharing\3_mapsFinal\triturusKarelinii\jpg\project_Самоков (color jpeg)\page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1_temp\VOMR_OPOS\forSharing\3_mapsFinal\triturusKarelinii\jpg\project_Самоков (color jpeg)\page_1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432813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D509C7" w:rsidRPr="00FB1361" w:rsidRDefault="00D509C7" w:rsidP="00D509C7">
      <w:pPr>
        <w:spacing w:after="200"/>
        <w:jc w:val="both"/>
        <w:rPr>
          <w:rFonts w:ascii="Verdana" w:hAnsi="Verdana"/>
          <w:sz w:val="18"/>
          <w:szCs w:val="18"/>
        </w:rPr>
      </w:pPr>
      <w:r w:rsidRPr="00FB1361">
        <w:rPr>
          <w:rFonts w:ascii="Verdana" w:hAnsi="Verdana"/>
          <w:b/>
          <w:sz w:val="18"/>
          <w:szCs w:val="18"/>
        </w:rPr>
        <w:t>Фигура 1.</w:t>
      </w:r>
      <w:r w:rsidRPr="00FB1361">
        <w:rPr>
          <w:rFonts w:ascii="Verdana" w:hAnsi="Verdana"/>
          <w:sz w:val="18"/>
          <w:szCs w:val="18"/>
        </w:rPr>
        <w:t xml:space="preserve"> Разпространение на потенциално пригодните местообитания на южен гребенест тритон на територията на </w:t>
      </w:r>
      <w:r w:rsidR="004858E5">
        <w:rPr>
          <w:rFonts w:ascii="Verdana" w:hAnsi="Verdana"/>
          <w:sz w:val="18"/>
          <w:szCs w:val="18"/>
        </w:rPr>
        <w:t xml:space="preserve">МИГ </w:t>
      </w:r>
      <w:r w:rsidR="009B5970">
        <w:rPr>
          <w:rFonts w:ascii="Verdana" w:hAnsi="Verdana"/>
          <w:sz w:val="18"/>
          <w:szCs w:val="18"/>
        </w:rPr>
        <w:t>Самоков</w:t>
      </w:r>
      <w:r w:rsidRPr="00FB1361">
        <w:rPr>
          <w:rFonts w:ascii="Verdana" w:hAnsi="Verdana"/>
          <w:sz w:val="18"/>
          <w:szCs w:val="18"/>
        </w:rPr>
        <w:t xml:space="preserve"> (индикативната карта е представена като </w:t>
      </w:r>
      <w:hyperlink r:id="rId17" w:history="1">
        <w:r w:rsidRPr="005D767A">
          <w:rPr>
            <w:rStyle w:val="a4"/>
            <w:rFonts w:ascii="Verdana" w:hAnsi="Verdana"/>
            <w:sz w:val="18"/>
            <w:szCs w:val="18"/>
          </w:rPr>
          <w:t>приложение</w:t>
        </w:r>
      </w:hyperlink>
      <w:r w:rsidRPr="00FB1361">
        <w:rPr>
          <w:rFonts w:ascii="Verdana" w:hAnsi="Verdana"/>
          <w:sz w:val="18"/>
          <w:szCs w:val="18"/>
        </w:rPr>
        <w:t xml:space="preserve"> в А3 формат)</w:t>
      </w:r>
    </w:p>
    <w:p w:rsidR="008567D3" w:rsidRPr="00DD75F9" w:rsidRDefault="008567D3" w:rsidP="005E7E57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2" w:name="_Toc9503525"/>
      <w:r w:rsidRPr="00DD75F9">
        <w:rPr>
          <w:rFonts w:ascii="Verdana" w:hAnsi="Verdana"/>
          <w:b/>
        </w:rPr>
        <w:t>Заплахи за целевия вид и неговите местообитания</w:t>
      </w:r>
      <w:bookmarkEnd w:id="12"/>
    </w:p>
    <w:p w:rsidR="008567D3" w:rsidRPr="00DD75F9" w:rsidRDefault="008567D3" w:rsidP="008567D3">
      <w:pPr>
        <w:pBdr>
          <w:top w:val="nil"/>
          <w:left w:val="nil"/>
          <w:bottom w:val="nil"/>
          <w:right w:val="nil"/>
          <w:between w:val="nil"/>
        </w:pBdr>
        <w:spacing w:after="200"/>
        <w:ind w:firstLine="284"/>
        <w:jc w:val="both"/>
        <w:rPr>
          <w:rFonts w:ascii="Verdana" w:hAnsi="Verdana"/>
          <w:sz w:val="20"/>
          <w:szCs w:val="20"/>
        </w:rPr>
      </w:pPr>
      <w:r w:rsidRPr="00DD75F9">
        <w:rPr>
          <w:rFonts w:ascii="Verdana" w:hAnsi="Verdana"/>
          <w:sz w:val="20"/>
          <w:szCs w:val="20"/>
        </w:rPr>
        <w:t>В резултат на проведените полеви проучвания по проект “</w:t>
      </w:r>
      <w:r w:rsidRPr="00DD75F9">
        <w:rPr>
          <w:rFonts w:ascii="Verdana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</w:t>
      </w:r>
      <w:r w:rsidRPr="00DD75F9">
        <w:rPr>
          <w:rFonts w:ascii="Verdana" w:hAnsi="Verdana"/>
          <w:sz w:val="20"/>
          <w:szCs w:val="20"/>
        </w:rPr>
        <w:t>” са установени 12 типа въздействия и заплахи за вида</w:t>
      </w:r>
      <w:r>
        <w:rPr>
          <w:rFonts w:ascii="Verdana" w:hAnsi="Verdana"/>
          <w:sz w:val="20"/>
          <w:szCs w:val="20"/>
        </w:rPr>
        <w:t xml:space="preserve"> на национално ниво</w:t>
      </w:r>
      <w:r w:rsidRPr="00DD75F9">
        <w:rPr>
          <w:rFonts w:ascii="Verdana" w:hAnsi="Verdana"/>
          <w:sz w:val="20"/>
          <w:szCs w:val="20"/>
        </w:rPr>
        <w:t>. От установените въздействия/заплахи най-висок е броя на точките със замърсяване, сечи, пътища, строежи и пожари (Таблица 1). Като най-съществени заплахи за вида могат да се определят зарибяването и пре</w:t>
      </w:r>
      <w:r>
        <w:rPr>
          <w:rFonts w:ascii="Verdana" w:hAnsi="Verdana"/>
          <w:sz w:val="20"/>
          <w:szCs w:val="20"/>
        </w:rPr>
        <w:t>съхване</w:t>
      </w:r>
      <w:r w:rsidRPr="00DD75F9">
        <w:rPr>
          <w:rFonts w:ascii="Verdana" w:hAnsi="Verdana"/>
          <w:sz w:val="20"/>
          <w:szCs w:val="20"/>
        </w:rPr>
        <w:t xml:space="preserve"> на водоем</w:t>
      </w:r>
      <w:r>
        <w:rPr>
          <w:rFonts w:ascii="Verdana" w:hAnsi="Verdana"/>
          <w:sz w:val="20"/>
          <w:szCs w:val="20"/>
        </w:rPr>
        <w:t>и, сечи, пожари и пътища</w:t>
      </w:r>
      <w:r w:rsidRPr="00DD75F9">
        <w:rPr>
          <w:rFonts w:ascii="Verdana" w:hAnsi="Verdana"/>
          <w:sz w:val="20"/>
          <w:szCs w:val="20"/>
        </w:rPr>
        <w:t>.</w:t>
      </w:r>
    </w:p>
    <w:p w:rsidR="008567D3" w:rsidRPr="00DD75F9" w:rsidRDefault="008567D3" w:rsidP="008567D3">
      <w:pPr>
        <w:pBdr>
          <w:top w:val="nil"/>
          <w:left w:val="nil"/>
          <w:bottom w:val="nil"/>
          <w:right w:val="nil"/>
          <w:between w:val="nil"/>
        </w:pBdr>
        <w:spacing w:after="200"/>
        <w:jc w:val="both"/>
        <w:rPr>
          <w:rFonts w:ascii="Verdana" w:hAnsi="Verdana"/>
          <w:sz w:val="18"/>
          <w:szCs w:val="18"/>
        </w:rPr>
      </w:pPr>
      <w:r w:rsidRPr="00DD75F9">
        <w:rPr>
          <w:rFonts w:ascii="Verdana" w:hAnsi="Verdana"/>
          <w:b/>
          <w:sz w:val="18"/>
          <w:szCs w:val="18"/>
        </w:rPr>
        <w:lastRenderedPageBreak/>
        <w:t>Таблица 1.</w:t>
      </w:r>
      <w:r w:rsidRPr="00DD75F9">
        <w:rPr>
          <w:rFonts w:ascii="Verdana" w:hAnsi="Verdana"/>
          <w:sz w:val="18"/>
          <w:szCs w:val="18"/>
        </w:rPr>
        <w:t xml:space="preserve"> Установени заплахи за целевия вид на територията на страната</w:t>
      </w:r>
    </w:p>
    <w:tbl>
      <w:tblPr>
        <w:tblW w:w="0" w:type="auto"/>
        <w:tblBorders>
          <w:top w:val="nil"/>
          <w:left w:val="nil"/>
          <w:bottom w:val="nil"/>
          <w:right w:val="nil"/>
          <w:insideH w:val="nil"/>
          <w:insideV w:val="nil"/>
        </w:tblBorders>
        <w:tblLook w:val="0600"/>
      </w:tblPr>
      <w:tblGrid>
        <w:gridCol w:w="2708"/>
        <w:gridCol w:w="1141"/>
        <w:gridCol w:w="5989"/>
      </w:tblGrid>
      <w:tr w:rsidR="008567D3" w:rsidRPr="00F34E44" w:rsidTr="007D1945">
        <w:trPr>
          <w:trHeight w:val="284"/>
          <w:tblHeader/>
        </w:trPr>
        <w:tc>
          <w:tcPr>
            <w:tcW w:w="0" w:type="auto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shd w:val="clear" w:color="auto" w:fill="BDD6EE" w:themeFill="accent1" w:themeFillTint="6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F34E44">
              <w:rPr>
                <w:rFonts w:ascii="Verdana" w:hAnsi="Verdana"/>
                <w:b/>
                <w:sz w:val="18"/>
                <w:szCs w:val="18"/>
              </w:rPr>
              <w:t>Установени въздействия/заплахи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shd w:val="clear" w:color="auto" w:fill="BDD6EE" w:themeFill="accent1" w:themeFillTint="6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F34E44">
              <w:rPr>
                <w:rFonts w:ascii="Verdana" w:hAnsi="Verdana"/>
                <w:b/>
                <w:sz w:val="18"/>
                <w:szCs w:val="18"/>
              </w:rPr>
              <w:t>Код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shd w:val="clear" w:color="auto" w:fill="BDD6EE" w:themeFill="accent1" w:themeFillTint="6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F34E44">
              <w:rPr>
                <w:rFonts w:ascii="Verdana" w:hAnsi="Verdana"/>
                <w:b/>
                <w:sz w:val="18"/>
                <w:szCs w:val="18"/>
              </w:rPr>
              <w:t>Описание/пояснение</w:t>
            </w:r>
          </w:p>
        </w:tc>
      </w:tr>
      <w:tr w:rsidR="008567D3" w:rsidRPr="00F34E44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Залесяване с нетипични видове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B02.01.02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</w:tr>
      <w:tr w:rsidR="008567D3" w:rsidRPr="00F34E44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Сечи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B02.02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F34E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Извеждане на сечи, с висока интензивност и бракониерски сечи</w:t>
            </w:r>
          </w:p>
        </w:tc>
      </w:tr>
      <w:tr w:rsidR="008567D3" w:rsidRPr="00F34E44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Кариери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C01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F34E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Изграждане и функциониране на кариери в ключови за вида места и местообитания, в това число кариери за чакъл и пясъци</w:t>
            </w:r>
          </w:p>
        </w:tc>
      </w:tr>
      <w:tr w:rsidR="008567D3" w:rsidRPr="00F34E44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Соларен парк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C03.02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</w:tr>
      <w:tr w:rsidR="008567D3" w:rsidRPr="00F34E44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Пътища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D01.02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F34E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Фрагментация на местообитания/ключови за в</w:t>
            </w:r>
            <w:r w:rsidR="00F34E44">
              <w:rPr>
                <w:rFonts w:ascii="Verdana" w:hAnsi="Verdana"/>
                <w:sz w:val="18"/>
                <w:szCs w:val="18"/>
              </w:rPr>
              <w:t>и</w:t>
            </w:r>
            <w:r w:rsidRPr="00F34E44">
              <w:rPr>
                <w:rFonts w:ascii="Verdana" w:hAnsi="Verdana"/>
                <w:sz w:val="18"/>
                <w:szCs w:val="18"/>
              </w:rPr>
              <w:t>да места и директно унищожаване на индивиди</w:t>
            </w:r>
          </w:p>
        </w:tc>
      </w:tr>
      <w:tr w:rsidR="008567D3" w:rsidRPr="00F34E44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Строежи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E04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Строителство на сгради и инфраструктура в ключови за вида места и местообитания</w:t>
            </w:r>
          </w:p>
        </w:tc>
      </w:tr>
      <w:tr w:rsidR="008567D3" w:rsidRPr="00F34E44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Зарибяване и интензивни аквакултури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F01.01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F34E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Зарибяване с рибни видове, които изяждат ларвите на вида и интензивна аквакултурна дейност, водеща до понижаване на качеството на водната среда</w:t>
            </w:r>
          </w:p>
        </w:tc>
      </w:tr>
      <w:tr w:rsidR="008567D3" w:rsidRPr="00F34E44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Замърсяване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H05.01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F34E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Основно нерегламентирано депониране на твърди битови и строителни отпадъци</w:t>
            </w:r>
          </w:p>
        </w:tc>
      </w:tr>
      <w:tr w:rsidR="008567D3" w:rsidRPr="00F34E44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Инвазивни видове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I01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F34E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Агресивни неместни видове, които конкурират и изместват вида от места, където се среща традиционно</w:t>
            </w:r>
          </w:p>
        </w:tc>
      </w:tr>
      <w:tr w:rsidR="008567D3" w:rsidRPr="00F34E44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Пожари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J01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567D3" w:rsidRPr="00F34E44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Мини ВЕЦ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J02.05.05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567D3" w:rsidRPr="00F34E44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Пресъхващи водни тела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K01.03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Промяна на водния режим и пресъхване в резултат на антропогенна дейност (пресушаване, отводняване, корекции и др.) или естествени процеси, и пресъхване в резултат на увреждане или неефективно функциониране на хидротехническа инфраструктура</w:t>
            </w:r>
          </w:p>
        </w:tc>
      </w:tr>
      <w:tr w:rsidR="008567D3" w:rsidRPr="00F34E44" w:rsidTr="007D1945">
        <w:trPr>
          <w:trHeight w:val="284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8567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E44">
              <w:rPr>
                <w:rFonts w:ascii="Verdana" w:hAnsi="Verdana"/>
                <w:sz w:val="18"/>
                <w:szCs w:val="18"/>
              </w:rPr>
              <w:t>Други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7D19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567D3" w:rsidRPr="00F34E44" w:rsidRDefault="008567D3" w:rsidP="007D19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B1AA2" w:rsidRPr="004858E5" w:rsidRDefault="008567D3" w:rsidP="004858E5">
      <w:pPr>
        <w:spacing w:before="240" w:after="120"/>
        <w:ind w:firstLine="284"/>
        <w:jc w:val="both"/>
        <w:rPr>
          <w:rFonts w:ascii="Verdana" w:eastAsia="Times New Roman" w:hAnsi="Verdana"/>
          <w:i/>
          <w:sz w:val="20"/>
          <w:szCs w:val="20"/>
          <w:highlight w:val="yellow"/>
        </w:rPr>
      </w:pPr>
      <w:r w:rsidRPr="004858E5">
        <w:rPr>
          <w:rFonts w:ascii="Verdana" w:hAnsi="Verdana"/>
          <w:sz w:val="20"/>
          <w:szCs w:val="20"/>
        </w:rPr>
        <w:t xml:space="preserve">Заплахите, въздействията и свързаната с тях оценка на природозащитното състояние на целевия вид на ниво защитена зона са представени в таблица </w:t>
      </w:r>
      <w:r w:rsidR="004858E5" w:rsidRPr="004858E5">
        <w:rPr>
          <w:rFonts w:ascii="Verdana" w:hAnsi="Verdana"/>
          <w:sz w:val="20"/>
          <w:szCs w:val="20"/>
        </w:rPr>
        <w:t>2. Те се базират на Докладите</w:t>
      </w:r>
      <w:r w:rsidRPr="004858E5">
        <w:rPr>
          <w:rFonts w:ascii="Verdana" w:hAnsi="Verdana"/>
          <w:sz w:val="20"/>
          <w:szCs w:val="20"/>
        </w:rPr>
        <w:t xml:space="preserve"> </w:t>
      </w:r>
      <w:r w:rsidR="00AD4C1B" w:rsidRPr="004858E5">
        <w:rPr>
          <w:rFonts w:ascii="Verdana" w:hAnsi="Verdana"/>
          <w:sz w:val="20"/>
          <w:szCs w:val="20"/>
        </w:rPr>
        <w:t>„</w:t>
      </w:r>
      <w:r w:rsidRPr="004858E5">
        <w:rPr>
          <w:rFonts w:ascii="Verdana" w:hAnsi="Verdana"/>
          <w:i/>
          <w:sz w:val="20"/>
          <w:szCs w:val="20"/>
        </w:rPr>
        <w:t xml:space="preserve">Разпространение и </w:t>
      </w:r>
      <w:r w:rsidR="004858E5">
        <w:rPr>
          <w:rFonts w:ascii="Verdana" w:eastAsia="Times New Roman" w:hAnsi="Verdana"/>
          <w:i/>
          <w:sz w:val="20"/>
          <w:szCs w:val="20"/>
        </w:rPr>
        <w:t>оценка на ПС на целеви вид 1171</w:t>
      </w:r>
      <w:r w:rsidRPr="004858E5">
        <w:rPr>
          <w:rFonts w:ascii="Verdana" w:eastAsia="Times New Roman" w:hAnsi="Verdana"/>
          <w:i/>
          <w:sz w:val="20"/>
          <w:szCs w:val="20"/>
        </w:rPr>
        <w:t xml:space="preserve"> Triturus kare</w:t>
      </w:r>
      <w:r w:rsidR="004858E5" w:rsidRPr="004858E5">
        <w:rPr>
          <w:rFonts w:ascii="Verdana" w:eastAsia="Times New Roman" w:hAnsi="Verdana"/>
          <w:i/>
          <w:sz w:val="20"/>
          <w:szCs w:val="20"/>
        </w:rPr>
        <w:t>linii (Южен гребенест тритон) в</w:t>
      </w:r>
      <w:r w:rsidR="007D1945" w:rsidRPr="004858E5">
        <w:rPr>
          <w:rFonts w:ascii="Verdana" w:eastAsia="Times New Roman" w:hAnsi="Verdana"/>
          <w:i/>
          <w:sz w:val="20"/>
          <w:szCs w:val="20"/>
        </w:rPr>
        <w:t xml:space="preserve"> </w:t>
      </w:r>
      <w:r w:rsidR="008E1137" w:rsidRPr="004858E5">
        <w:rPr>
          <w:rFonts w:ascii="Verdana" w:eastAsia="Times New Roman" w:hAnsi="Verdana"/>
          <w:i/>
          <w:sz w:val="20"/>
          <w:szCs w:val="20"/>
        </w:rPr>
        <w:t>ЗЗ BG0000113 Витоша</w:t>
      </w:r>
      <w:r w:rsidR="004858E5" w:rsidRPr="004858E5">
        <w:rPr>
          <w:rFonts w:ascii="Verdana" w:eastAsia="Times New Roman" w:hAnsi="Verdana"/>
          <w:sz w:val="20"/>
          <w:szCs w:val="20"/>
        </w:rPr>
        <w:t>“</w:t>
      </w:r>
      <w:r w:rsidR="008E1137" w:rsidRPr="004858E5">
        <w:rPr>
          <w:rFonts w:ascii="Verdana" w:eastAsia="Times New Roman" w:hAnsi="Verdana"/>
          <w:i/>
          <w:sz w:val="20"/>
          <w:szCs w:val="20"/>
        </w:rPr>
        <w:t xml:space="preserve">, </w:t>
      </w:r>
      <w:r w:rsidR="004858E5" w:rsidRPr="004858E5">
        <w:rPr>
          <w:rFonts w:ascii="Verdana" w:eastAsia="Times New Roman" w:hAnsi="Verdana"/>
          <w:sz w:val="20"/>
          <w:szCs w:val="20"/>
        </w:rPr>
        <w:t>„</w:t>
      </w:r>
      <w:r w:rsidR="004858E5" w:rsidRPr="004858E5">
        <w:rPr>
          <w:rFonts w:ascii="Verdana" w:hAnsi="Verdana"/>
          <w:i/>
          <w:sz w:val="20"/>
          <w:szCs w:val="20"/>
        </w:rPr>
        <w:t xml:space="preserve">Разпространение и </w:t>
      </w:r>
      <w:r w:rsidR="004858E5">
        <w:rPr>
          <w:rFonts w:ascii="Verdana" w:eastAsia="Times New Roman" w:hAnsi="Verdana"/>
          <w:i/>
          <w:sz w:val="20"/>
          <w:szCs w:val="20"/>
        </w:rPr>
        <w:t>оценка на ПС на целеви вид 1171</w:t>
      </w:r>
      <w:r w:rsidR="004858E5" w:rsidRPr="004858E5">
        <w:rPr>
          <w:rFonts w:ascii="Verdana" w:eastAsia="Times New Roman" w:hAnsi="Verdana"/>
          <w:i/>
          <w:sz w:val="20"/>
          <w:szCs w:val="20"/>
        </w:rPr>
        <w:t xml:space="preserve"> Triturus karelinii (Южен гребенест тритон) в ЗЗ BG0000301 Черни рид</w:t>
      </w:r>
      <w:r w:rsidR="004858E5" w:rsidRPr="004858E5">
        <w:rPr>
          <w:rFonts w:ascii="Verdana" w:eastAsia="Times New Roman" w:hAnsi="Verdana"/>
          <w:sz w:val="20"/>
          <w:szCs w:val="20"/>
        </w:rPr>
        <w:t xml:space="preserve">“, </w:t>
      </w:r>
      <w:r w:rsidR="004858E5" w:rsidRPr="004858E5">
        <w:rPr>
          <w:rFonts w:ascii="Verdana" w:hAnsi="Verdana"/>
          <w:sz w:val="20"/>
          <w:szCs w:val="20"/>
        </w:rPr>
        <w:t>„</w:t>
      </w:r>
      <w:r w:rsidR="004858E5" w:rsidRPr="004858E5">
        <w:rPr>
          <w:rFonts w:ascii="Verdana" w:hAnsi="Verdana"/>
          <w:i/>
          <w:sz w:val="20"/>
          <w:szCs w:val="20"/>
        </w:rPr>
        <w:t xml:space="preserve">Разпространение и </w:t>
      </w:r>
      <w:r w:rsidR="004858E5">
        <w:rPr>
          <w:rFonts w:ascii="Verdana" w:eastAsia="Times New Roman" w:hAnsi="Verdana"/>
          <w:i/>
          <w:sz w:val="20"/>
          <w:szCs w:val="20"/>
        </w:rPr>
        <w:t xml:space="preserve">оценка </w:t>
      </w:r>
      <w:r w:rsidR="004858E5" w:rsidRPr="004858E5">
        <w:rPr>
          <w:rFonts w:ascii="Verdana" w:eastAsia="Times New Roman" w:hAnsi="Verdana"/>
          <w:i/>
          <w:sz w:val="20"/>
          <w:szCs w:val="20"/>
        </w:rPr>
        <w:t>на ПС на целеви вид 1171 Triturus karelinii (Южен гребенест тритон) в</w:t>
      </w:r>
      <w:r w:rsidR="004858E5" w:rsidRPr="004858E5">
        <w:rPr>
          <w:rFonts w:ascii="Verdana" w:eastAsia="Times New Roman" w:hAnsi="Verdana"/>
          <w:sz w:val="20"/>
          <w:szCs w:val="20"/>
        </w:rPr>
        <w:t xml:space="preserve"> </w:t>
      </w:r>
      <w:r w:rsidR="008E1137" w:rsidRPr="004858E5">
        <w:rPr>
          <w:rFonts w:ascii="Verdana" w:eastAsia="Times New Roman" w:hAnsi="Verdana"/>
          <w:i/>
          <w:sz w:val="20"/>
          <w:szCs w:val="20"/>
        </w:rPr>
        <w:t>ЗЗ BG0000308 Верила</w:t>
      </w:r>
      <w:r w:rsidR="004858E5" w:rsidRPr="004858E5">
        <w:rPr>
          <w:rFonts w:ascii="Verdana" w:eastAsia="Times New Roman" w:hAnsi="Verdana"/>
          <w:sz w:val="20"/>
          <w:szCs w:val="20"/>
        </w:rPr>
        <w:t>“</w:t>
      </w:r>
      <w:r w:rsidR="008E1137" w:rsidRPr="004858E5">
        <w:rPr>
          <w:rFonts w:ascii="Verdana" w:eastAsia="Times New Roman" w:hAnsi="Verdana"/>
          <w:i/>
          <w:sz w:val="20"/>
          <w:szCs w:val="20"/>
        </w:rPr>
        <w:t>,</w:t>
      </w:r>
      <w:r w:rsidR="004858E5" w:rsidRPr="004858E5">
        <w:rPr>
          <w:rFonts w:ascii="Verdana" w:eastAsia="Times New Roman" w:hAnsi="Verdana"/>
          <w:sz w:val="20"/>
          <w:szCs w:val="20"/>
        </w:rPr>
        <w:t xml:space="preserve"> </w:t>
      </w:r>
      <w:r w:rsidR="004858E5" w:rsidRPr="004858E5">
        <w:rPr>
          <w:rFonts w:ascii="Verdana" w:hAnsi="Verdana"/>
          <w:sz w:val="20"/>
          <w:szCs w:val="20"/>
        </w:rPr>
        <w:t>„</w:t>
      </w:r>
      <w:r w:rsidR="004858E5" w:rsidRPr="004858E5">
        <w:rPr>
          <w:rFonts w:ascii="Verdana" w:hAnsi="Verdana"/>
          <w:i/>
          <w:sz w:val="20"/>
          <w:szCs w:val="20"/>
        </w:rPr>
        <w:t xml:space="preserve">Разпространение и </w:t>
      </w:r>
      <w:r w:rsidR="004858E5">
        <w:rPr>
          <w:rFonts w:ascii="Verdana" w:eastAsia="Times New Roman" w:hAnsi="Verdana"/>
          <w:i/>
          <w:sz w:val="20"/>
          <w:szCs w:val="20"/>
        </w:rPr>
        <w:t>оценка на ПС на целеви вид 1171</w:t>
      </w:r>
      <w:r w:rsidR="004858E5" w:rsidRPr="004858E5">
        <w:rPr>
          <w:rFonts w:ascii="Verdana" w:eastAsia="Times New Roman" w:hAnsi="Verdana"/>
          <w:i/>
          <w:sz w:val="20"/>
          <w:szCs w:val="20"/>
        </w:rPr>
        <w:t xml:space="preserve"> Triturus karelinii (Южен гребенест тритон) </w:t>
      </w:r>
      <w:r w:rsidR="004858E5" w:rsidRPr="004858E5">
        <w:rPr>
          <w:rFonts w:ascii="Verdana" w:hAnsi="Verdana"/>
          <w:i/>
          <w:sz w:val="20"/>
          <w:szCs w:val="20"/>
        </w:rPr>
        <w:t>в</w:t>
      </w:r>
      <w:r w:rsidR="008E1137" w:rsidRPr="004858E5">
        <w:rPr>
          <w:rFonts w:ascii="Verdana" w:hAnsi="Verdana"/>
          <w:i/>
          <w:sz w:val="20"/>
          <w:szCs w:val="20"/>
        </w:rPr>
        <w:t xml:space="preserve"> ЗЗ BG0000617 Река Палакария</w:t>
      </w:r>
      <w:r w:rsidR="004858E5" w:rsidRPr="004858E5">
        <w:rPr>
          <w:rFonts w:ascii="Verdana" w:hAnsi="Verdana"/>
          <w:sz w:val="20"/>
          <w:szCs w:val="20"/>
        </w:rPr>
        <w:t>“</w:t>
      </w:r>
      <w:r w:rsidR="008E1137" w:rsidRPr="004858E5">
        <w:rPr>
          <w:rFonts w:ascii="Verdana" w:eastAsia="Times New Roman" w:hAnsi="Verdana"/>
          <w:i/>
          <w:sz w:val="20"/>
          <w:szCs w:val="20"/>
        </w:rPr>
        <w:t xml:space="preserve">, </w:t>
      </w:r>
      <w:r w:rsidR="004858E5" w:rsidRPr="004858E5">
        <w:rPr>
          <w:rFonts w:ascii="Verdana" w:hAnsi="Verdana"/>
          <w:sz w:val="20"/>
          <w:szCs w:val="20"/>
        </w:rPr>
        <w:t>„</w:t>
      </w:r>
      <w:r w:rsidR="004858E5" w:rsidRPr="004858E5">
        <w:rPr>
          <w:rFonts w:ascii="Verdana" w:hAnsi="Verdana"/>
          <w:i/>
          <w:sz w:val="20"/>
          <w:szCs w:val="20"/>
        </w:rPr>
        <w:t xml:space="preserve">Разпространение и </w:t>
      </w:r>
      <w:r w:rsidR="004858E5" w:rsidRPr="004858E5">
        <w:rPr>
          <w:rFonts w:ascii="Verdana" w:eastAsia="Times New Roman" w:hAnsi="Verdana"/>
          <w:i/>
          <w:sz w:val="20"/>
          <w:szCs w:val="20"/>
        </w:rPr>
        <w:t xml:space="preserve">оценка на ПС на целеви вид 1171 Triturus karelinii (Южен гребенест тритон) в </w:t>
      </w:r>
      <w:r w:rsidR="008E1137" w:rsidRPr="004858E5">
        <w:rPr>
          <w:rFonts w:ascii="Verdana" w:eastAsia="Times New Roman" w:hAnsi="Verdana"/>
          <w:i/>
          <w:sz w:val="20"/>
          <w:szCs w:val="20"/>
        </w:rPr>
        <w:t>ЗЗ BG0001307 Плана</w:t>
      </w:r>
      <w:r w:rsidR="009B1AA2" w:rsidRPr="004858E5">
        <w:rPr>
          <w:rFonts w:ascii="Verdana" w:eastAsia="Times New Roman" w:hAnsi="Verdana"/>
          <w:i/>
          <w:sz w:val="20"/>
          <w:szCs w:val="20"/>
        </w:rPr>
        <w:t>“</w:t>
      </w:r>
      <w:r w:rsidR="00AD4C1B" w:rsidRPr="004858E5">
        <w:rPr>
          <w:rFonts w:ascii="Verdana" w:eastAsia="Times New Roman" w:hAnsi="Verdana"/>
          <w:i/>
          <w:sz w:val="20"/>
          <w:szCs w:val="20"/>
        </w:rPr>
        <w:t>,</w:t>
      </w:r>
      <w:r w:rsidRPr="00AD4C1B">
        <w:rPr>
          <w:rFonts w:ascii="Verdana" w:eastAsia="Times New Roman" w:hAnsi="Verdana"/>
          <w:sz w:val="20"/>
          <w:szCs w:val="20"/>
        </w:rPr>
        <w:t xml:space="preserve"> разработени в обхвата на проект “</w:t>
      </w:r>
      <w:r w:rsidRPr="00AD4C1B">
        <w:rPr>
          <w:rFonts w:ascii="Verdana" w:eastAsia="Times New Roman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</w:t>
      </w:r>
      <w:r w:rsidR="004858E5">
        <w:rPr>
          <w:rFonts w:ascii="Verdana" w:eastAsia="Times New Roman" w:hAnsi="Verdana"/>
          <w:i/>
          <w:sz w:val="20"/>
          <w:szCs w:val="20"/>
        </w:rPr>
        <w:t xml:space="preserve">, </w:t>
      </w:r>
      <w:r w:rsidR="004858E5" w:rsidRPr="0089744B">
        <w:rPr>
          <w:rFonts w:ascii="Verdana" w:hAnsi="Verdana"/>
          <w:i/>
          <w:sz w:val="20"/>
          <w:szCs w:val="20"/>
        </w:rPr>
        <w:t>Обособена позиция 3: Картиране и определяне природозащитното състояние на земноводни и влечуги</w:t>
      </w:r>
      <w:r w:rsidRPr="00AD4C1B">
        <w:rPr>
          <w:rFonts w:ascii="Verdana" w:hAnsi="Verdana"/>
          <w:i/>
          <w:color w:val="000000"/>
          <w:sz w:val="20"/>
          <w:szCs w:val="20"/>
        </w:rPr>
        <w:t>“</w:t>
      </w:r>
      <w:r w:rsidRPr="00AD4C1B">
        <w:t>.</w:t>
      </w:r>
    </w:p>
    <w:p w:rsidR="009B1AA2" w:rsidRDefault="009B1AA2" w:rsidP="008567D3">
      <w:pPr>
        <w:spacing w:before="240" w:after="120"/>
        <w:ind w:firstLine="284"/>
        <w:jc w:val="both"/>
      </w:pPr>
    </w:p>
    <w:p w:rsidR="009B1AA2" w:rsidRDefault="009B1AA2" w:rsidP="008567D3">
      <w:pPr>
        <w:spacing w:before="240" w:after="120"/>
        <w:ind w:firstLine="284"/>
        <w:jc w:val="both"/>
        <w:sectPr w:rsidR="009B1AA2" w:rsidSect="004858E5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8567D3" w:rsidRPr="000D523D" w:rsidRDefault="008567D3" w:rsidP="008567D3">
      <w:pPr>
        <w:pBdr>
          <w:top w:val="nil"/>
          <w:left w:val="nil"/>
          <w:bottom w:val="nil"/>
          <w:right w:val="nil"/>
          <w:between w:val="nil"/>
        </w:pBdr>
        <w:spacing w:after="200"/>
        <w:jc w:val="both"/>
        <w:rPr>
          <w:rFonts w:ascii="Verdana" w:hAnsi="Verdana"/>
          <w:sz w:val="18"/>
          <w:szCs w:val="18"/>
        </w:rPr>
      </w:pPr>
      <w:r w:rsidRPr="000D523D">
        <w:rPr>
          <w:rFonts w:ascii="Verdana" w:hAnsi="Verdana"/>
          <w:b/>
          <w:sz w:val="18"/>
          <w:szCs w:val="18"/>
        </w:rPr>
        <w:lastRenderedPageBreak/>
        <w:t>Таблица 2.</w:t>
      </w:r>
      <w:r w:rsidRPr="000D523D">
        <w:rPr>
          <w:rFonts w:ascii="Verdana" w:hAnsi="Verdana"/>
          <w:sz w:val="18"/>
          <w:szCs w:val="18"/>
        </w:rPr>
        <w:t xml:space="preserve"> Заплахи, въздействия и оценка на ПС на целевия вид и местообитанията му на територията на ЗЗ включени в обхвата на </w:t>
      </w:r>
      <w:r w:rsidR="004858E5">
        <w:rPr>
          <w:rFonts w:ascii="Verdana" w:hAnsi="Verdana"/>
          <w:sz w:val="18"/>
          <w:szCs w:val="18"/>
        </w:rPr>
        <w:t xml:space="preserve">МИГ </w:t>
      </w:r>
      <w:r w:rsidR="009B5970">
        <w:rPr>
          <w:rFonts w:ascii="Verdana" w:hAnsi="Verdana"/>
          <w:sz w:val="18"/>
          <w:szCs w:val="18"/>
        </w:rPr>
        <w:t>Самоков</w:t>
      </w:r>
      <w:r w:rsidRPr="000D523D">
        <w:rPr>
          <w:rStyle w:val="a7"/>
          <w:rFonts w:ascii="Verdana" w:hAnsi="Verdana"/>
          <w:sz w:val="18"/>
          <w:szCs w:val="18"/>
        </w:rPr>
        <w:footnoteReference w:id="2"/>
      </w:r>
      <w:r w:rsidRPr="000D523D">
        <w:rPr>
          <w:rFonts w:ascii="Verdana" w:hAnsi="Verdana"/>
          <w:sz w:val="18"/>
          <w:szCs w:val="18"/>
        </w:rPr>
        <w:t xml:space="preserve">. В таблицата е включена оценка на ПС на вида по показатели, за които вида се намира в </w:t>
      </w:r>
      <w:r w:rsidRPr="000D523D">
        <w:rPr>
          <w:rFonts w:ascii="Verdana" w:eastAsia="Times New Roman" w:hAnsi="Verdana" w:cs="Calibri"/>
          <w:i/>
          <w:color w:val="000000"/>
          <w:sz w:val="18"/>
          <w:szCs w:val="18"/>
        </w:rPr>
        <w:t>Неблагоприятно – незадоволително</w:t>
      </w:r>
      <w:r w:rsidRPr="000D523D">
        <w:rPr>
          <w:rFonts w:ascii="Verdana" w:eastAsia="Times New Roman" w:hAnsi="Verdana" w:cs="Calibri"/>
          <w:color w:val="000000"/>
          <w:sz w:val="18"/>
          <w:szCs w:val="18"/>
        </w:rPr>
        <w:t xml:space="preserve"> състояние.</w:t>
      </w:r>
    </w:p>
    <w:tbl>
      <w:tblPr>
        <w:tblW w:w="4895" w:type="pct"/>
        <w:tblInd w:w="70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1505"/>
        <w:gridCol w:w="2004"/>
        <w:gridCol w:w="1309"/>
        <w:gridCol w:w="3139"/>
        <w:gridCol w:w="1989"/>
        <w:gridCol w:w="5565"/>
      </w:tblGrid>
      <w:tr w:rsidR="0013269A" w:rsidRPr="00F343D2" w:rsidTr="0013269A">
        <w:trPr>
          <w:trHeight w:val="174"/>
          <w:tblHeader/>
        </w:trPr>
        <w:tc>
          <w:tcPr>
            <w:tcW w:w="485" w:type="pct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DEEAF6" w:themeFill="accent1" w:themeFillTint="33"/>
            <w:noWrap/>
            <w:vAlign w:val="center"/>
            <w:hideMark/>
          </w:tcPr>
          <w:p w:rsidR="0013269A" w:rsidRPr="00F343D2" w:rsidRDefault="0013269A" w:rsidP="008567D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Защитена зона</w:t>
            </w:r>
          </w:p>
        </w:tc>
        <w:tc>
          <w:tcPr>
            <w:tcW w:w="646" w:type="pct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DEEAF6" w:themeFill="accent1" w:themeFillTint="33"/>
            <w:noWrap/>
            <w:vAlign w:val="center"/>
            <w:hideMark/>
          </w:tcPr>
          <w:p w:rsidR="0013269A" w:rsidRPr="00F343D2" w:rsidRDefault="0013269A" w:rsidP="008567D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Заплаха</w:t>
            </w:r>
            <w:r w:rsidRPr="00F343D2">
              <w:rPr>
                <w:rStyle w:val="a7"/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footnoteReference w:id="3"/>
            </w:r>
          </w:p>
        </w:tc>
        <w:tc>
          <w:tcPr>
            <w:tcW w:w="422" w:type="pct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DEEAF6" w:themeFill="accent1" w:themeFillTint="33"/>
            <w:noWrap/>
            <w:vAlign w:val="center"/>
            <w:hideMark/>
          </w:tcPr>
          <w:p w:rsidR="0013269A" w:rsidRPr="00F343D2" w:rsidRDefault="0013269A" w:rsidP="008567D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Код</w:t>
            </w:r>
          </w:p>
        </w:tc>
        <w:tc>
          <w:tcPr>
            <w:tcW w:w="165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noWrap/>
            <w:vAlign w:val="center"/>
            <w:hideMark/>
          </w:tcPr>
          <w:p w:rsidR="0013269A" w:rsidRPr="00F343D2" w:rsidRDefault="0013269A" w:rsidP="008567D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Оценка на ПС на ниво зона</w:t>
            </w:r>
          </w:p>
        </w:tc>
        <w:tc>
          <w:tcPr>
            <w:tcW w:w="1794" w:type="pct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DEEAF6" w:themeFill="accent1" w:themeFillTint="33"/>
            <w:vAlign w:val="center"/>
          </w:tcPr>
          <w:p w:rsidR="0013269A" w:rsidRPr="00F343D2" w:rsidRDefault="0013269A" w:rsidP="008567D3">
            <w:pPr>
              <w:spacing w:after="0" w:line="276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F343D2">
              <w:rPr>
                <w:rFonts w:ascii="Verdana" w:hAnsi="Verdana" w:cs="Calibri"/>
                <w:b/>
                <w:bCs/>
                <w:color w:val="000000"/>
                <w:sz w:val="18"/>
                <w:szCs w:val="18"/>
              </w:rPr>
              <w:t>Бележки</w:t>
            </w:r>
          </w:p>
        </w:tc>
      </w:tr>
      <w:tr w:rsidR="0013269A" w:rsidRPr="00F343D2" w:rsidTr="00D1643F">
        <w:trPr>
          <w:trHeight w:val="35"/>
          <w:tblHeader/>
        </w:trPr>
        <w:tc>
          <w:tcPr>
            <w:tcW w:w="485" w:type="pct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shd w:val="clear" w:color="auto" w:fill="DEEAF6" w:themeFill="accent1" w:themeFillTint="33"/>
            <w:vAlign w:val="center"/>
            <w:hideMark/>
          </w:tcPr>
          <w:p w:rsidR="0013269A" w:rsidRPr="00F343D2" w:rsidRDefault="0013269A" w:rsidP="008567D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46" w:type="pct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shd w:val="clear" w:color="auto" w:fill="DEEAF6" w:themeFill="accent1" w:themeFillTint="33"/>
            <w:vAlign w:val="center"/>
            <w:hideMark/>
          </w:tcPr>
          <w:p w:rsidR="0013269A" w:rsidRPr="00F343D2" w:rsidRDefault="0013269A" w:rsidP="008567D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2" w:type="pct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shd w:val="clear" w:color="auto" w:fill="DEEAF6" w:themeFill="accent1" w:themeFillTint="33"/>
            <w:vAlign w:val="center"/>
            <w:hideMark/>
          </w:tcPr>
          <w:p w:rsidR="0013269A" w:rsidRPr="00F343D2" w:rsidRDefault="0013269A" w:rsidP="008567D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DEEAF6" w:themeFill="accent1" w:themeFillTint="33"/>
            <w:noWrap/>
            <w:vAlign w:val="center"/>
            <w:hideMark/>
          </w:tcPr>
          <w:p w:rsidR="0013269A" w:rsidRPr="00F343D2" w:rsidRDefault="0013269A" w:rsidP="008567D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Показател</w:t>
            </w:r>
          </w:p>
        </w:tc>
        <w:tc>
          <w:tcPr>
            <w:tcW w:w="641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DEEAF6" w:themeFill="accent1" w:themeFillTint="33"/>
            <w:noWrap/>
            <w:vAlign w:val="center"/>
            <w:hideMark/>
          </w:tcPr>
          <w:p w:rsidR="0013269A" w:rsidRPr="00F343D2" w:rsidRDefault="0013269A" w:rsidP="008567D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Състояние в зоната</w:t>
            </w:r>
          </w:p>
        </w:tc>
        <w:tc>
          <w:tcPr>
            <w:tcW w:w="1794" w:type="pct"/>
            <w:vMerge/>
            <w:tcBorders>
              <w:left w:val="nil"/>
              <w:bottom w:val="double" w:sz="6" w:space="0" w:color="auto"/>
              <w:right w:val="nil"/>
            </w:tcBorders>
            <w:shd w:val="clear" w:color="auto" w:fill="DEEAF6" w:themeFill="accent1" w:themeFillTint="33"/>
            <w:vAlign w:val="center"/>
          </w:tcPr>
          <w:p w:rsidR="0013269A" w:rsidRPr="00F343D2" w:rsidRDefault="0013269A" w:rsidP="00163F0E">
            <w:pPr>
              <w:spacing w:after="0"/>
              <w:jc w:val="center"/>
              <w:rPr>
                <w:rFonts w:ascii="Verdana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3269A" w:rsidRPr="00F343D2" w:rsidTr="00F343D2">
        <w:trPr>
          <w:trHeight w:val="987"/>
        </w:trPr>
        <w:tc>
          <w:tcPr>
            <w:tcW w:w="485" w:type="pct"/>
            <w:vMerge w:val="restart"/>
            <w:tcBorders>
              <w:top w:val="double" w:sz="6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40DCB" w:rsidRPr="00F343D2" w:rsidRDefault="00440DCB" w:rsidP="004858E5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Витоша</w:t>
            </w:r>
          </w:p>
          <w:p w:rsidR="00205659" w:rsidRPr="00F343D2" w:rsidRDefault="00440DCB" w:rsidP="00440DC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BG0000113</w:t>
            </w:r>
          </w:p>
        </w:tc>
        <w:tc>
          <w:tcPr>
            <w:tcW w:w="646" w:type="pct"/>
            <w:tcBorders>
              <w:top w:val="double" w:sz="6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5659" w:rsidRPr="00F343D2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double" w:sz="6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5659" w:rsidRPr="00F343D2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double" w:sz="6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05659" w:rsidRPr="00F343D2" w:rsidRDefault="00205659" w:rsidP="00AD4C1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1.1.</w:t>
            </w:r>
            <w:r w:rsidR="00AD4C1B"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Популация в зоната</w:t>
            </w:r>
          </w:p>
        </w:tc>
        <w:tc>
          <w:tcPr>
            <w:tcW w:w="641" w:type="pct"/>
            <w:tcBorders>
              <w:top w:val="double" w:sz="6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05659" w:rsidRPr="00F343D2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double" w:sz="6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05659" w:rsidRPr="00F343D2" w:rsidRDefault="00205659" w:rsidP="00F343D2">
            <w:pPr>
              <w:spacing w:after="0" w:line="240" w:lineRule="auto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</w:t>
            </w:r>
            <w:r w:rsidR="00FC61E0" w:rsidRPr="00F343D2">
              <w:rPr>
                <w:rFonts w:ascii="Verdana" w:hAnsi="Verdana" w:cs="Arial"/>
                <w:iCs/>
                <w:sz w:val="18"/>
                <w:szCs w:val="18"/>
              </w:rPr>
              <w:t>, за нуждите на оценката,</w:t>
            </w:r>
            <w:r w:rsidRPr="00F343D2">
              <w:rPr>
                <w:rFonts w:ascii="Verdana" w:hAnsi="Verdana" w:cs="Arial"/>
                <w:iCs/>
                <w:sz w:val="18"/>
                <w:szCs w:val="18"/>
              </w:rPr>
              <w:t xml:space="preserve"> няма намерени екземпляри</w:t>
            </w:r>
          </w:p>
          <w:p w:rsidR="00FC61E0" w:rsidRPr="00F343D2" w:rsidRDefault="00FC61E0" w:rsidP="00F343D2">
            <w:pPr>
              <w:spacing w:after="0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За зони с установени под 10 екз., състоянието на популацията, в това число обилие, полова и възрастова структура, е счетено за неблагоприятно – незадоволително</w:t>
            </w:r>
          </w:p>
        </w:tc>
      </w:tr>
      <w:tr w:rsidR="0013269A" w:rsidRPr="00F343D2" w:rsidTr="00F343D2">
        <w:trPr>
          <w:trHeight w:val="149"/>
        </w:trPr>
        <w:tc>
          <w:tcPr>
            <w:tcW w:w="485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05659" w:rsidRPr="00F343D2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FF0000"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05659" w:rsidRPr="00F343D2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05659" w:rsidRPr="00F343D2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05659" w:rsidRPr="00F343D2" w:rsidRDefault="00205659" w:rsidP="00FC61E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1.2.</w:t>
            </w:r>
            <w:r w:rsidR="00FC61E0"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Полова структура (възрастни)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05659" w:rsidRPr="00F343D2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05659" w:rsidRPr="00F343D2" w:rsidRDefault="00FC61E0" w:rsidP="00F343D2">
            <w:pPr>
              <w:widowControl w:val="0"/>
              <w:spacing w:after="0" w:line="240" w:lineRule="auto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F343D2">
              <w:rPr>
                <w:rFonts w:ascii="Verdana" w:hAnsi="Verdana"/>
                <w:sz w:val="18"/>
                <w:szCs w:val="18"/>
              </w:rPr>
              <w:t>При полевите изследвания в зоната, за нуждите на оценката, няма намерени екземпляри</w:t>
            </w:r>
          </w:p>
        </w:tc>
      </w:tr>
      <w:tr w:rsidR="0013269A" w:rsidRPr="00F343D2" w:rsidTr="00F343D2">
        <w:trPr>
          <w:trHeight w:val="269"/>
        </w:trPr>
        <w:tc>
          <w:tcPr>
            <w:tcW w:w="485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05659" w:rsidRPr="00F343D2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FF0000"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05659" w:rsidRPr="00F343D2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05659" w:rsidRPr="00F343D2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05659" w:rsidRPr="00F343D2" w:rsidRDefault="00205659" w:rsidP="006C134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1.3.</w:t>
            </w:r>
            <w:r w:rsidR="006C1349"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Възрастова структура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05659" w:rsidRPr="00F343D2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05659" w:rsidRPr="00F343D2" w:rsidRDefault="00FC61E0" w:rsidP="00F343D2">
            <w:pPr>
              <w:widowControl w:val="0"/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hAnsi="Verdana"/>
                <w:sz w:val="18"/>
                <w:szCs w:val="18"/>
              </w:rPr>
              <w:t>При полевите изследвания в зоната, за нуждите на оценката, няма намерени екземпляри</w:t>
            </w:r>
          </w:p>
        </w:tc>
      </w:tr>
      <w:tr w:rsidR="0013269A" w:rsidRPr="00F343D2" w:rsidTr="00F343D2">
        <w:trPr>
          <w:trHeight w:val="106"/>
        </w:trPr>
        <w:tc>
          <w:tcPr>
            <w:tcW w:w="485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05659" w:rsidRPr="00F343D2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FF0000"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05659" w:rsidRPr="00F343D2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05659" w:rsidRPr="00F343D2" w:rsidRDefault="00205659" w:rsidP="00FC61E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05659" w:rsidRPr="00F343D2" w:rsidRDefault="00205659" w:rsidP="006C134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1.4.</w:t>
            </w:r>
            <w:r w:rsidR="006C1349"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Брой находища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05659" w:rsidRPr="00F343D2" w:rsidRDefault="00205659" w:rsidP="00205659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</w:t>
            </w:r>
            <w:r w:rsidR="00FC61E0"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едостатъчна информация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05659" w:rsidRPr="00F343D2" w:rsidRDefault="00FC61E0" w:rsidP="00F343D2">
            <w:pPr>
              <w:widowControl w:val="0"/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hAnsi="Verdana"/>
                <w:sz w:val="18"/>
                <w:szCs w:val="18"/>
              </w:rPr>
              <w:t>При полевите изследвания в зоната, за нуждите на оценката,</w:t>
            </w:r>
            <w:r w:rsidR="0013269A" w:rsidRPr="00F343D2">
              <w:rPr>
                <w:rFonts w:ascii="Verdana" w:hAnsi="Verdana"/>
                <w:sz w:val="18"/>
                <w:szCs w:val="18"/>
              </w:rPr>
              <w:t xml:space="preserve"> не са установени находища на вида</w:t>
            </w:r>
          </w:p>
        </w:tc>
      </w:tr>
      <w:tr w:rsidR="00536178" w:rsidRPr="00F343D2" w:rsidTr="00F343D2">
        <w:trPr>
          <w:trHeight w:val="509"/>
        </w:trPr>
        <w:tc>
          <w:tcPr>
            <w:tcW w:w="485" w:type="pct"/>
            <w:vMerge w:val="restart"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:rsidR="00536178" w:rsidRPr="00D766B8" w:rsidRDefault="00536178" w:rsidP="00192F33">
            <w:pPr>
              <w:spacing w:after="120" w:line="240" w:lineRule="auto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D766B8">
              <w:rPr>
                <w:rFonts w:ascii="Verdana" w:hAnsi="Verdana"/>
                <w:b/>
                <w:sz w:val="18"/>
                <w:szCs w:val="18"/>
              </w:rPr>
              <w:t>Черни рид</w:t>
            </w:r>
          </w:p>
          <w:p w:rsidR="00536178" w:rsidRPr="00D766B8" w:rsidRDefault="00536178" w:rsidP="00536178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  <w:r w:rsidRPr="00D766B8">
              <w:rPr>
                <w:rFonts w:ascii="Verdana" w:hAnsi="Verdana"/>
                <w:b/>
                <w:sz w:val="18"/>
                <w:szCs w:val="18"/>
              </w:rPr>
              <w:t>BG0000301</w:t>
            </w: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1.1. Популация в зоната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36178" w:rsidRPr="00F343D2" w:rsidRDefault="00536178" w:rsidP="00F343D2">
            <w:pPr>
              <w:widowControl w:val="0"/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hAnsi="Verdana"/>
                <w:sz w:val="18"/>
                <w:szCs w:val="18"/>
              </w:rPr>
              <w:t>При полевите изследвания в зоната, за нуждите на оценката, няма намерени екземпляри</w:t>
            </w:r>
          </w:p>
          <w:p w:rsidR="00536178" w:rsidRPr="00F343D2" w:rsidRDefault="00536178" w:rsidP="00F343D2">
            <w:pPr>
              <w:widowControl w:val="0"/>
              <w:spacing w:after="0" w:line="240" w:lineRule="auto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F343D2">
              <w:rPr>
                <w:rFonts w:ascii="Verdana" w:hAnsi="Verdana"/>
                <w:sz w:val="18"/>
                <w:szCs w:val="18"/>
              </w:rPr>
              <w:t>За зони с установени под 10 екз., състоянието на популацията, в това число обилие, полова и възрастова структура, е счетено за неблагоприятно – незадоволително</w:t>
            </w:r>
          </w:p>
        </w:tc>
      </w:tr>
      <w:tr w:rsidR="00536178" w:rsidRPr="00F343D2" w:rsidTr="00440DCB">
        <w:trPr>
          <w:trHeight w:val="381"/>
        </w:trPr>
        <w:tc>
          <w:tcPr>
            <w:tcW w:w="485" w:type="pct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1.2. Полова структура (възрастни)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36178" w:rsidRPr="00F343D2" w:rsidRDefault="00536178" w:rsidP="00F343D2">
            <w:pPr>
              <w:spacing w:after="0" w:line="240" w:lineRule="auto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 няма намерени екземпляри</w:t>
            </w:r>
          </w:p>
        </w:tc>
      </w:tr>
      <w:tr w:rsidR="00536178" w:rsidRPr="00F343D2" w:rsidTr="00536178">
        <w:trPr>
          <w:trHeight w:val="381"/>
        </w:trPr>
        <w:tc>
          <w:tcPr>
            <w:tcW w:w="485" w:type="pct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1.3. Възрастова структура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36178" w:rsidRPr="00F343D2" w:rsidRDefault="00536178" w:rsidP="00F343D2">
            <w:pPr>
              <w:spacing w:after="0" w:line="240" w:lineRule="auto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 няма намерени екземпляри</w:t>
            </w:r>
          </w:p>
        </w:tc>
      </w:tr>
      <w:tr w:rsidR="00536178" w:rsidRPr="00F343D2" w:rsidTr="00060E10">
        <w:trPr>
          <w:trHeight w:val="381"/>
        </w:trPr>
        <w:tc>
          <w:tcPr>
            <w:tcW w:w="485" w:type="pct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1.4. Брой находища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Недостатъчна информация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36178" w:rsidRPr="00F343D2" w:rsidRDefault="00536178" w:rsidP="00536178">
            <w:pPr>
              <w:spacing w:after="0" w:line="240" w:lineRule="auto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 не са установени находища на вида</w:t>
            </w:r>
          </w:p>
        </w:tc>
      </w:tr>
      <w:tr w:rsidR="00536178" w:rsidRPr="00F343D2" w:rsidTr="00536178">
        <w:trPr>
          <w:trHeight w:val="381"/>
        </w:trPr>
        <w:tc>
          <w:tcPr>
            <w:tcW w:w="485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D766B8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D766B8">
              <w:rPr>
                <w:rFonts w:ascii="Verdana" w:eastAsia="Times New Roman" w:hAnsi="Verdana" w:cs="Calibri"/>
                <w:sz w:val="18"/>
                <w:szCs w:val="18"/>
              </w:rPr>
              <w:t>2.2. Площ на подходящите за обитаване стоящи водоеми в зоната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D766B8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D766B8">
              <w:rPr>
                <w:rFonts w:ascii="Verdana" w:eastAsia="Times New Roman" w:hAnsi="Verdana" w:cs="Calibri"/>
                <w:sz w:val="18"/>
                <w:szCs w:val="18"/>
              </w:rPr>
              <w:t>Недостатъчна информация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36178" w:rsidRPr="00D766B8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D766B8">
              <w:rPr>
                <w:rFonts w:ascii="Verdana" w:eastAsia="Times New Roman" w:hAnsi="Verdana" w:cs="Calibri"/>
                <w:sz w:val="18"/>
                <w:szCs w:val="18"/>
              </w:rPr>
              <w:t>Възприетите прагови стойности по този показател са:</w:t>
            </w:r>
          </w:p>
          <w:p w:rsidR="00536178" w:rsidRPr="00D766B8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D766B8">
              <w:rPr>
                <w:rFonts w:ascii="Verdana" w:eastAsia="Times New Roman" w:hAnsi="Verdana" w:cs="Calibri"/>
                <w:sz w:val="18"/>
                <w:szCs w:val="18"/>
              </w:rPr>
              <w:t>- над 0.5%: благоприятно състояние;</w:t>
            </w:r>
          </w:p>
          <w:p w:rsidR="00536178" w:rsidRPr="00D766B8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D766B8">
              <w:rPr>
                <w:rFonts w:ascii="Verdana" w:eastAsia="Times New Roman" w:hAnsi="Verdana" w:cs="Calibri"/>
                <w:sz w:val="18"/>
                <w:szCs w:val="18"/>
              </w:rPr>
              <w:t>- под 0.5%: неблагоприятно – незадоволително състояние;</w:t>
            </w:r>
          </w:p>
          <w:p w:rsidR="00536178" w:rsidRPr="00D766B8" w:rsidRDefault="00536178" w:rsidP="00536178">
            <w:pPr>
              <w:spacing w:after="0" w:line="240" w:lineRule="auto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D766B8">
              <w:rPr>
                <w:rFonts w:ascii="Verdana" w:hAnsi="Verdana"/>
                <w:sz w:val="18"/>
                <w:szCs w:val="18"/>
              </w:rPr>
              <w:t xml:space="preserve">За изследваната зона няма предварителни данни, поради което настоящата стойност 0.00% от площта </w:t>
            </w:r>
            <w:r w:rsidR="00271C73" w:rsidRPr="00D766B8">
              <w:rPr>
                <w:rFonts w:ascii="Verdana" w:hAnsi="Verdana"/>
                <w:sz w:val="18"/>
                <w:szCs w:val="18"/>
              </w:rPr>
              <w:t>на потенциалните местообитания е приет</w:t>
            </w:r>
            <w:r w:rsidRPr="00D766B8">
              <w:rPr>
                <w:rFonts w:ascii="Verdana" w:hAnsi="Verdana"/>
                <w:sz w:val="18"/>
                <w:szCs w:val="18"/>
              </w:rPr>
              <w:t>а за референтна</w:t>
            </w:r>
            <w:r w:rsidRPr="00D766B8">
              <w:rPr>
                <w:rFonts w:ascii="Verdana" w:eastAsia="Times New Roman" w:hAnsi="Verdana" w:cs="Calibri"/>
                <w:sz w:val="18"/>
                <w:szCs w:val="18"/>
              </w:rPr>
              <w:t xml:space="preserve"> т.е. под 0.5%</w:t>
            </w:r>
          </w:p>
        </w:tc>
      </w:tr>
      <w:tr w:rsidR="00536178" w:rsidRPr="00F343D2" w:rsidTr="00536178">
        <w:trPr>
          <w:trHeight w:val="381"/>
        </w:trPr>
        <w:tc>
          <w:tcPr>
            <w:tcW w:w="485" w:type="pct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F343D2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b/>
                <w:sz w:val="18"/>
                <w:szCs w:val="18"/>
              </w:rPr>
              <w:lastRenderedPageBreak/>
              <w:t>Верила</w:t>
            </w:r>
          </w:p>
          <w:p w:rsidR="00536178" w:rsidRPr="00F343D2" w:rsidRDefault="00536178" w:rsidP="00F343D2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b/>
                <w:sz w:val="18"/>
                <w:szCs w:val="18"/>
              </w:rPr>
              <w:t>BG0000308</w:t>
            </w: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1.1. Популация в зоната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36178" w:rsidRPr="00F343D2" w:rsidRDefault="00536178" w:rsidP="00536178">
            <w:pPr>
              <w:spacing w:after="120" w:line="240" w:lineRule="auto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 няма намерени възрастни екземпляри</w:t>
            </w:r>
          </w:p>
          <w:p w:rsidR="00536178" w:rsidRPr="00F343D2" w:rsidRDefault="00536178" w:rsidP="00536178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За зони с установени под 10 екз., състоянието на популацията, в това число обилие, полова и възрастова структура, е счетено за неблагоприятно – незадоволително</w:t>
            </w:r>
          </w:p>
        </w:tc>
      </w:tr>
      <w:tr w:rsidR="00536178" w:rsidRPr="00F343D2" w:rsidTr="00440DCB">
        <w:trPr>
          <w:trHeight w:val="381"/>
        </w:trPr>
        <w:tc>
          <w:tcPr>
            <w:tcW w:w="485" w:type="pct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1.2. Полова структура (възрастни)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36178" w:rsidRPr="00F343D2" w:rsidRDefault="00536178" w:rsidP="00536178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 няма намерени възрастни екземпляри</w:t>
            </w:r>
          </w:p>
        </w:tc>
      </w:tr>
      <w:tr w:rsidR="00536178" w:rsidRPr="00F343D2" w:rsidTr="00440DCB">
        <w:trPr>
          <w:trHeight w:val="381"/>
        </w:trPr>
        <w:tc>
          <w:tcPr>
            <w:tcW w:w="485" w:type="pct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1.3. Възрастова структура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36178" w:rsidRPr="00F343D2" w:rsidRDefault="00536178" w:rsidP="00E52A40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</w:t>
            </w:r>
            <w:r w:rsidR="00F343D2">
              <w:rPr>
                <w:rFonts w:ascii="Verdana" w:hAnsi="Verdana" w:cs="Arial"/>
                <w:iCs/>
                <w:sz w:val="18"/>
                <w:szCs w:val="18"/>
                <w:lang w:val="en-US"/>
              </w:rPr>
              <w:t xml:space="preserve"> </w:t>
            </w:r>
            <w:r w:rsidR="00E52A40">
              <w:rPr>
                <w:rFonts w:ascii="Verdana" w:hAnsi="Verdana" w:cs="Arial"/>
                <w:iCs/>
                <w:sz w:val="18"/>
                <w:szCs w:val="18"/>
              </w:rPr>
              <w:t>за нуждите на оценката, е установен</w:t>
            </w:r>
            <w:r w:rsidRPr="00F343D2">
              <w:rPr>
                <w:rFonts w:ascii="Verdana" w:hAnsi="Verdana" w:cs="Arial"/>
                <w:iCs/>
                <w:sz w:val="18"/>
                <w:szCs w:val="18"/>
              </w:rPr>
              <w:t xml:space="preserve"> един неполово зрял екземпляр.</w:t>
            </w:r>
          </w:p>
        </w:tc>
      </w:tr>
      <w:tr w:rsidR="00536178" w:rsidRPr="00F343D2" w:rsidTr="00440DCB">
        <w:trPr>
          <w:trHeight w:val="381"/>
        </w:trPr>
        <w:tc>
          <w:tcPr>
            <w:tcW w:w="485" w:type="pct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1.4. Брой находища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36178" w:rsidRPr="00F343D2" w:rsidRDefault="00E52A40" w:rsidP="00E52A40">
            <w:pPr>
              <w:spacing w:after="0" w:line="240" w:lineRule="auto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</w:t>
            </w:r>
            <w:r>
              <w:rPr>
                <w:rFonts w:ascii="Verdana" w:hAnsi="Verdana" w:cs="Arial"/>
                <w:iCs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Verdana" w:hAnsi="Verdana" w:cs="Arial"/>
                <w:iCs/>
                <w:sz w:val="18"/>
                <w:szCs w:val="18"/>
              </w:rPr>
              <w:t>за нуждите на оценката, е</w:t>
            </w:r>
            <w:r w:rsidRPr="00F343D2">
              <w:rPr>
                <w:rFonts w:ascii="Verdana" w:hAnsi="Verdana" w:cs="Arial"/>
                <w:iCs/>
                <w:sz w:val="18"/>
                <w:szCs w:val="18"/>
              </w:rPr>
              <w:t xml:space="preserve"> </w:t>
            </w:r>
            <w:r>
              <w:rPr>
                <w:rFonts w:ascii="Verdana" w:hAnsi="Verdana" w:cs="Arial"/>
                <w:iCs/>
                <w:sz w:val="18"/>
                <w:szCs w:val="18"/>
              </w:rPr>
              <w:t>у</w:t>
            </w:r>
            <w:r w:rsidR="00536178" w:rsidRPr="00F343D2">
              <w:rPr>
                <w:rFonts w:ascii="Verdana" w:hAnsi="Verdana" w:cs="Arial"/>
                <w:iCs/>
                <w:sz w:val="18"/>
                <w:szCs w:val="18"/>
              </w:rPr>
              <w:t>стан</w:t>
            </w:r>
            <w:r>
              <w:rPr>
                <w:rFonts w:ascii="Verdana" w:hAnsi="Verdana" w:cs="Arial"/>
                <w:iCs/>
                <w:sz w:val="18"/>
                <w:szCs w:val="18"/>
              </w:rPr>
              <w:t>овено едно находище</w:t>
            </w:r>
          </w:p>
        </w:tc>
      </w:tr>
      <w:tr w:rsidR="00536178" w:rsidRPr="00F343D2" w:rsidTr="00440DCB">
        <w:trPr>
          <w:trHeight w:val="381"/>
        </w:trPr>
        <w:tc>
          <w:tcPr>
            <w:tcW w:w="485" w:type="pct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2.2. Площ на подходящите за обитаване стоящи водоеми в зоната.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Възприетите прагови стойности по този показател са:</w:t>
            </w:r>
          </w:p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- над 0.5%: благоприятно състояние;</w:t>
            </w:r>
          </w:p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- под 0.5%: неблагоприятно – незадоволително състояние;</w:t>
            </w:r>
          </w:p>
          <w:p w:rsidR="00536178" w:rsidRPr="00F343D2" w:rsidRDefault="00536178" w:rsidP="00536178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Стойност</w:t>
            </w:r>
            <w:r w:rsidR="00271C73">
              <w:rPr>
                <w:rFonts w:ascii="Verdana" w:eastAsia="Times New Roman" w:hAnsi="Verdana" w:cs="Calibri"/>
                <w:sz w:val="18"/>
                <w:szCs w:val="18"/>
              </w:rPr>
              <w:t>та</w:t>
            </w: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 xml:space="preserve"> от 0.20% от площта </w:t>
            </w:r>
            <w:r w:rsidR="00271C73">
              <w:rPr>
                <w:rFonts w:ascii="Verdana" w:eastAsia="Times New Roman" w:hAnsi="Verdana" w:cs="Calibri"/>
                <w:sz w:val="18"/>
                <w:szCs w:val="18"/>
              </w:rPr>
              <w:t>на потенциалните местообитания е приет</w:t>
            </w: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а за референтна т.е. под 0.5%</w:t>
            </w:r>
          </w:p>
        </w:tc>
      </w:tr>
      <w:tr w:rsidR="00536178" w:rsidRPr="00F343D2" w:rsidTr="005335F1">
        <w:trPr>
          <w:trHeight w:val="381"/>
        </w:trPr>
        <w:tc>
          <w:tcPr>
            <w:tcW w:w="485" w:type="pct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eastAsia="Calibri" w:hAnsi="Verdana" w:cs="Times New Roman"/>
                <w:sz w:val="18"/>
                <w:szCs w:val="18"/>
              </w:rPr>
              <w:t>Пътища</w:t>
            </w: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hAnsi="Verdana"/>
                <w:sz w:val="18"/>
                <w:szCs w:val="18"/>
              </w:rPr>
              <w:t>D01.02</w:t>
            </w: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3.2. Обща фрагментация в местообитанията на вида от линейни съоръжения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36178" w:rsidRPr="00F343D2" w:rsidRDefault="00536178" w:rsidP="00E52A40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Пътната мрежа е възприета като основна бариера. За зоните, през които минават автомагистрали и/или пътища първи, и втори клас, и те пресичат потенциални местообитания на вида, състоянието е оценено, като „неблагоприятно“</w:t>
            </w:r>
          </w:p>
          <w:p w:rsidR="00536178" w:rsidRPr="00F343D2" w:rsidRDefault="00536178" w:rsidP="00536178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 xml:space="preserve">През изследваната зона </w:t>
            </w:r>
            <w:r w:rsidR="00E52A40">
              <w:rPr>
                <w:rFonts w:ascii="Verdana" w:eastAsia="Times New Roman" w:hAnsi="Verdana" w:cs="Calibri"/>
                <w:sz w:val="18"/>
                <w:szCs w:val="18"/>
              </w:rPr>
              <w:t>минава основен път</w:t>
            </w:r>
          </w:p>
        </w:tc>
      </w:tr>
      <w:tr w:rsidR="00536178" w:rsidRPr="00F343D2" w:rsidTr="00E52A40">
        <w:trPr>
          <w:trHeight w:val="311"/>
        </w:trPr>
        <w:tc>
          <w:tcPr>
            <w:tcW w:w="485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color w:val="FF0000"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Сечи</w:t>
            </w: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B02.02</w:t>
            </w: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36178" w:rsidRPr="00F343D2" w:rsidRDefault="00536178" w:rsidP="00536178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Сечи с локален характер</w:t>
            </w:r>
          </w:p>
        </w:tc>
      </w:tr>
      <w:tr w:rsidR="00536178" w:rsidRPr="00F343D2" w:rsidTr="00621524">
        <w:trPr>
          <w:trHeight w:val="381"/>
        </w:trPr>
        <w:tc>
          <w:tcPr>
            <w:tcW w:w="485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E52A40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b/>
                <w:sz w:val="18"/>
                <w:szCs w:val="18"/>
              </w:rPr>
              <w:t>Река Палакария</w:t>
            </w:r>
          </w:p>
          <w:p w:rsidR="00536178" w:rsidRPr="00F343D2" w:rsidRDefault="00536178" w:rsidP="00E52A4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b/>
                <w:sz w:val="18"/>
                <w:szCs w:val="18"/>
              </w:rPr>
              <w:t>BG0000617</w:t>
            </w: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1.1. Популация в зоната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36178" w:rsidRPr="00F343D2" w:rsidRDefault="00536178" w:rsidP="00E52A40">
            <w:pPr>
              <w:spacing w:after="0" w:line="240" w:lineRule="auto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 няма намерени екземпляри</w:t>
            </w:r>
          </w:p>
          <w:p w:rsidR="00536178" w:rsidRPr="00F343D2" w:rsidRDefault="00536178" w:rsidP="00536178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E52A40">
              <w:rPr>
                <w:rFonts w:ascii="Verdana" w:eastAsia="Times New Roman" w:hAnsi="Verdana" w:cs="Calibri"/>
                <w:sz w:val="18"/>
                <w:szCs w:val="18"/>
              </w:rPr>
              <w:t>За зони с установени под 10 екз., състоянието на популацията, в това число обилие, полова и възрастова структура, е счетено за неблагоприятно – незадоволително</w:t>
            </w:r>
          </w:p>
        </w:tc>
      </w:tr>
      <w:tr w:rsidR="00536178" w:rsidRPr="00F343D2" w:rsidTr="00E52A40">
        <w:trPr>
          <w:trHeight w:val="165"/>
        </w:trPr>
        <w:tc>
          <w:tcPr>
            <w:tcW w:w="485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1.2. Полова структура (възрастни)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36178" w:rsidRPr="00F343D2" w:rsidRDefault="00536178" w:rsidP="00536178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 няма намерени екземпляри</w:t>
            </w:r>
          </w:p>
        </w:tc>
      </w:tr>
      <w:tr w:rsidR="00536178" w:rsidRPr="00F343D2" w:rsidTr="00621524">
        <w:trPr>
          <w:trHeight w:val="381"/>
        </w:trPr>
        <w:tc>
          <w:tcPr>
            <w:tcW w:w="485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36178" w:rsidRPr="00F343D2" w:rsidRDefault="00536178" w:rsidP="005361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1.3. Възрастова структура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36178" w:rsidRPr="00F343D2" w:rsidRDefault="00536178" w:rsidP="00536178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36178" w:rsidRPr="00F343D2" w:rsidRDefault="00536178" w:rsidP="00536178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 няма намерени екземпляри</w:t>
            </w:r>
          </w:p>
        </w:tc>
      </w:tr>
      <w:tr w:rsidR="00E52A40" w:rsidRPr="00F343D2" w:rsidTr="00621524">
        <w:trPr>
          <w:trHeight w:val="381"/>
        </w:trPr>
        <w:tc>
          <w:tcPr>
            <w:tcW w:w="485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1.4. Брой находища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Недостатъчна информация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E52A40" w:rsidRPr="00F343D2" w:rsidRDefault="00E52A40" w:rsidP="00271C73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hAnsi="Verdana"/>
                <w:sz w:val="18"/>
                <w:szCs w:val="18"/>
              </w:rPr>
              <w:t>При полевите изследвания в зоната, за нуждите на оценката, не са установени находища на вида</w:t>
            </w:r>
          </w:p>
        </w:tc>
      </w:tr>
      <w:tr w:rsidR="00E52A40" w:rsidRPr="00F343D2" w:rsidTr="00621524">
        <w:trPr>
          <w:trHeight w:val="381"/>
        </w:trPr>
        <w:tc>
          <w:tcPr>
            <w:tcW w:w="485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2.2. Площ на подходящите за обитаване стоящи водоеми в зоната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Възприетите прагови стойности по този показател са:</w:t>
            </w:r>
          </w:p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- над 0.5%: благоприятно състояние;</w:t>
            </w:r>
          </w:p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- под 0.5%: неблагоприятно – незадоволително състояние;</w:t>
            </w:r>
          </w:p>
          <w:p w:rsidR="00E52A40" w:rsidRPr="00F343D2" w:rsidRDefault="00E52A40" w:rsidP="00E52A40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Стойност</w:t>
            </w:r>
            <w:r w:rsidR="00271C73">
              <w:rPr>
                <w:rFonts w:ascii="Verdana" w:eastAsia="Times New Roman" w:hAnsi="Verdana" w:cs="Calibri"/>
                <w:sz w:val="18"/>
                <w:szCs w:val="18"/>
              </w:rPr>
              <w:t>та</w:t>
            </w: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 xml:space="preserve"> от 0.27% от площта </w:t>
            </w:r>
            <w:r w:rsidR="00271C73">
              <w:rPr>
                <w:rFonts w:ascii="Verdana" w:eastAsia="Times New Roman" w:hAnsi="Verdana" w:cs="Calibri"/>
                <w:sz w:val="18"/>
                <w:szCs w:val="18"/>
              </w:rPr>
              <w:t>на потенциалните местообитания е приет</w:t>
            </w: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а за референтна т.е. под 0.5%</w:t>
            </w:r>
          </w:p>
        </w:tc>
      </w:tr>
      <w:tr w:rsidR="00E52A40" w:rsidRPr="00F343D2" w:rsidTr="00E52A40">
        <w:trPr>
          <w:trHeight w:val="276"/>
        </w:trPr>
        <w:tc>
          <w:tcPr>
            <w:tcW w:w="485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Замърсяване</w:t>
            </w: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H05.01</w:t>
            </w: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E52A40" w:rsidRPr="00F343D2" w:rsidRDefault="00E52A40" w:rsidP="00E52A40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Замърсяване с локален характер</w:t>
            </w:r>
          </w:p>
        </w:tc>
      </w:tr>
      <w:tr w:rsidR="00E52A40" w:rsidRPr="00F343D2" w:rsidTr="00621524">
        <w:trPr>
          <w:trHeight w:val="381"/>
        </w:trPr>
        <w:tc>
          <w:tcPr>
            <w:tcW w:w="485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b/>
                <w:sz w:val="18"/>
                <w:szCs w:val="18"/>
              </w:rPr>
              <w:t>Плана</w:t>
            </w:r>
          </w:p>
          <w:p w:rsidR="00E52A40" w:rsidRPr="00F343D2" w:rsidRDefault="00E52A40" w:rsidP="00E52A4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b/>
                <w:sz w:val="18"/>
                <w:szCs w:val="18"/>
              </w:rPr>
              <w:t>BG0001307</w:t>
            </w: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1.1. Популация в зоната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E52A40" w:rsidRPr="00F343D2" w:rsidRDefault="00E52A40" w:rsidP="00E52A40">
            <w:pPr>
              <w:spacing w:after="120" w:line="240" w:lineRule="auto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 няма намерени екземпляри</w:t>
            </w:r>
          </w:p>
          <w:p w:rsidR="00E52A40" w:rsidRPr="00F343D2" w:rsidRDefault="00E52A40" w:rsidP="00E52A40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За зони с установени под 10 екз., състоянието на популацията, в това число обилие, полова и възрастова структура, е счетено за неблагоприятно – незадоволително</w:t>
            </w:r>
          </w:p>
        </w:tc>
      </w:tr>
      <w:tr w:rsidR="00E52A40" w:rsidRPr="00F343D2" w:rsidTr="00621524">
        <w:trPr>
          <w:trHeight w:val="381"/>
        </w:trPr>
        <w:tc>
          <w:tcPr>
            <w:tcW w:w="485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color w:val="FF0000"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1.2. Полова структура (възрастни)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E52A40" w:rsidRPr="00F343D2" w:rsidRDefault="00E52A40" w:rsidP="00E52A40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 няма намерени екземпляри</w:t>
            </w:r>
          </w:p>
        </w:tc>
      </w:tr>
      <w:tr w:rsidR="00E52A40" w:rsidRPr="00F343D2" w:rsidTr="00621524">
        <w:trPr>
          <w:trHeight w:val="381"/>
        </w:trPr>
        <w:tc>
          <w:tcPr>
            <w:tcW w:w="485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color w:val="FF0000"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52A40" w:rsidRPr="00F343D2" w:rsidRDefault="00E52A40" w:rsidP="00E52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1.3. Възрастова структура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52A40" w:rsidRPr="00F343D2" w:rsidRDefault="00E52A40" w:rsidP="00E52A4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E52A40" w:rsidRPr="00F343D2" w:rsidRDefault="00E52A40" w:rsidP="00E52A40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 няма намерени екземпляри</w:t>
            </w:r>
          </w:p>
        </w:tc>
      </w:tr>
      <w:tr w:rsidR="00271C73" w:rsidRPr="00F343D2" w:rsidTr="00621524">
        <w:trPr>
          <w:trHeight w:val="381"/>
        </w:trPr>
        <w:tc>
          <w:tcPr>
            <w:tcW w:w="485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1C73" w:rsidRPr="00F343D2" w:rsidRDefault="00271C73" w:rsidP="00271C73">
            <w:pPr>
              <w:spacing w:after="0" w:line="240" w:lineRule="auto"/>
              <w:rPr>
                <w:rFonts w:ascii="Verdana" w:eastAsia="Times New Roman" w:hAnsi="Verdana" w:cs="Calibri"/>
                <w:color w:val="FF0000"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1C73" w:rsidRPr="00F343D2" w:rsidRDefault="00271C73" w:rsidP="00271C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Calibri" w:hAnsi="Verdana" w:cs="Times New Roman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1C73" w:rsidRPr="00F343D2" w:rsidRDefault="00271C73" w:rsidP="00271C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71C73" w:rsidRPr="00F343D2" w:rsidRDefault="00271C73" w:rsidP="00271C73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1.4. Брой находища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71C73" w:rsidRPr="00F343D2" w:rsidRDefault="00271C73" w:rsidP="00271C73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Недостатъчна информация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71C73" w:rsidRPr="00F343D2" w:rsidRDefault="00271C73" w:rsidP="00271C73">
            <w:pPr>
              <w:spacing w:after="12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hAnsi="Verdana"/>
                <w:sz w:val="18"/>
                <w:szCs w:val="18"/>
              </w:rPr>
              <w:t>При полевите изследвания в зоната, за нуждите на оценката, не са установени находища на вида</w:t>
            </w:r>
          </w:p>
        </w:tc>
      </w:tr>
      <w:tr w:rsidR="00271C73" w:rsidRPr="00F343D2" w:rsidTr="00621524">
        <w:trPr>
          <w:trHeight w:val="381"/>
        </w:trPr>
        <w:tc>
          <w:tcPr>
            <w:tcW w:w="485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1C73" w:rsidRPr="00F343D2" w:rsidRDefault="00271C73" w:rsidP="00271C73">
            <w:pPr>
              <w:spacing w:after="0" w:line="240" w:lineRule="auto"/>
              <w:rPr>
                <w:rFonts w:ascii="Verdana" w:eastAsia="Times New Roman" w:hAnsi="Verdana" w:cs="Calibri"/>
                <w:color w:val="FF0000"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1C73" w:rsidRPr="00F343D2" w:rsidRDefault="00271C73" w:rsidP="00271C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Calibri" w:hAnsi="Verdana" w:cs="Times New Roman"/>
                <w:sz w:val="18"/>
                <w:szCs w:val="18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1C73" w:rsidRPr="00F343D2" w:rsidRDefault="00271C73" w:rsidP="00271C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71C73" w:rsidRPr="00D766B8" w:rsidRDefault="00271C73" w:rsidP="00271C73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D766B8">
              <w:rPr>
                <w:rFonts w:ascii="Verdana" w:eastAsia="Times New Roman" w:hAnsi="Verdana" w:cs="Calibri"/>
                <w:sz w:val="18"/>
                <w:szCs w:val="18"/>
              </w:rPr>
              <w:t>2.2. Площ на подходящите за обитаване стоящи водоеми в зоната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71C73" w:rsidRPr="00D766B8" w:rsidRDefault="00271C73" w:rsidP="00271C73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D766B8">
              <w:rPr>
                <w:rFonts w:ascii="Verdana" w:eastAsia="Times New Roman" w:hAnsi="Verdana" w:cs="Calibri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71C73" w:rsidRPr="00D766B8" w:rsidRDefault="00271C73" w:rsidP="00271C73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D766B8">
              <w:rPr>
                <w:rFonts w:ascii="Verdana" w:eastAsia="Times New Roman" w:hAnsi="Verdana" w:cs="Calibri"/>
                <w:sz w:val="18"/>
                <w:szCs w:val="18"/>
              </w:rPr>
              <w:t>Възприетите прагови стойности по този показател са:</w:t>
            </w:r>
          </w:p>
          <w:p w:rsidR="00271C73" w:rsidRPr="00D766B8" w:rsidRDefault="00271C73" w:rsidP="00271C73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D766B8">
              <w:rPr>
                <w:rFonts w:ascii="Verdana" w:eastAsia="Times New Roman" w:hAnsi="Verdana" w:cs="Calibri"/>
                <w:sz w:val="18"/>
                <w:szCs w:val="18"/>
              </w:rPr>
              <w:t>- над 0.5%: благоприятно състояние;</w:t>
            </w:r>
          </w:p>
          <w:p w:rsidR="00271C73" w:rsidRPr="00D766B8" w:rsidRDefault="00271C73" w:rsidP="00271C73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D766B8">
              <w:rPr>
                <w:rFonts w:ascii="Verdana" w:eastAsia="Times New Roman" w:hAnsi="Verdana" w:cs="Calibri"/>
                <w:sz w:val="18"/>
                <w:szCs w:val="18"/>
              </w:rPr>
              <w:t>- под 0.5%: неблагоприятно – незадоволително състояние;</w:t>
            </w:r>
          </w:p>
          <w:p w:rsidR="00271C73" w:rsidRPr="00D766B8" w:rsidRDefault="00271C73" w:rsidP="00271C73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D766B8">
              <w:rPr>
                <w:rFonts w:ascii="Verdana" w:eastAsia="Times New Roman" w:hAnsi="Verdana" w:cs="Calibri"/>
                <w:sz w:val="18"/>
                <w:szCs w:val="18"/>
              </w:rPr>
              <w:t>Стойността от 0.07% от площта на потенциалните местообитания е приета за референтна т.е. под 0.5%</w:t>
            </w:r>
          </w:p>
        </w:tc>
      </w:tr>
      <w:tr w:rsidR="00271C73" w:rsidRPr="00F343D2" w:rsidTr="00621524">
        <w:trPr>
          <w:trHeight w:val="381"/>
        </w:trPr>
        <w:tc>
          <w:tcPr>
            <w:tcW w:w="485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1C73" w:rsidRPr="00F343D2" w:rsidRDefault="00271C73" w:rsidP="00271C73">
            <w:pPr>
              <w:spacing w:after="0" w:line="240" w:lineRule="auto"/>
              <w:rPr>
                <w:rFonts w:ascii="Verdana" w:eastAsia="Times New Roman" w:hAnsi="Verdana" w:cs="Calibri"/>
                <w:color w:val="FF0000"/>
                <w:sz w:val="18"/>
                <w:szCs w:val="18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1C73" w:rsidRPr="00F343D2" w:rsidRDefault="00271C73" w:rsidP="00271C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eastAsia="Calibri" w:hAnsi="Verdana" w:cs="Times New Roman"/>
                <w:sz w:val="18"/>
                <w:szCs w:val="18"/>
              </w:rPr>
              <w:t>Пътища</w:t>
            </w:r>
          </w:p>
        </w:tc>
        <w:tc>
          <w:tcPr>
            <w:tcW w:w="4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1C73" w:rsidRPr="00F343D2" w:rsidRDefault="00271C73" w:rsidP="00271C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hAnsi="Verdana"/>
                <w:sz w:val="18"/>
                <w:szCs w:val="18"/>
              </w:rPr>
              <w:t>D01.02</w:t>
            </w:r>
          </w:p>
        </w:tc>
        <w:tc>
          <w:tcPr>
            <w:tcW w:w="10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71C73" w:rsidRPr="00F343D2" w:rsidRDefault="00271C73" w:rsidP="00271C73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3.2. Обща фрагментация в местообитанията на вида от линейни съоръжения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71C73" w:rsidRPr="00F343D2" w:rsidRDefault="00271C73" w:rsidP="00271C73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17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71C73" w:rsidRPr="00F343D2" w:rsidRDefault="00271C73" w:rsidP="00271C73">
            <w:pPr>
              <w:spacing w:after="12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>Пътната мрежа е възприета като основна бариера. За зоните, през които минават автомагистрали и/или пътища първи, и втори клас, и те пресичат потенциални местообитания на вида, състоянието е оценено, като „неблагоприятно“</w:t>
            </w:r>
          </w:p>
          <w:p w:rsidR="00271C73" w:rsidRPr="00F343D2" w:rsidRDefault="00271C73" w:rsidP="00271C73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343D2">
              <w:rPr>
                <w:rFonts w:ascii="Verdana" w:eastAsia="Times New Roman" w:hAnsi="Verdana" w:cs="Calibri"/>
                <w:sz w:val="18"/>
                <w:szCs w:val="18"/>
              </w:rPr>
              <w:t xml:space="preserve">През изследваната зона </w:t>
            </w:r>
            <w:r>
              <w:rPr>
                <w:rFonts w:ascii="Verdana" w:eastAsia="Times New Roman" w:hAnsi="Verdana" w:cs="Calibri"/>
                <w:sz w:val="18"/>
                <w:szCs w:val="18"/>
              </w:rPr>
              <w:t>минава основен път</w:t>
            </w:r>
          </w:p>
        </w:tc>
      </w:tr>
    </w:tbl>
    <w:p w:rsidR="008567D3" w:rsidRPr="00EE3C18" w:rsidRDefault="008567D3" w:rsidP="008567D3">
      <w:pPr>
        <w:spacing w:before="240" w:after="120"/>
        <w:ind w:firstLine="284"/>
        <w:jc w:val="both"/>
      </w:pPr>
    </w:p>
    <w:p w:rsidR="008567D3" w:rsidRDefault="008567D3" w:rsidP="00D509C7">
      <w:pPr>
        <w:spacing w:before="360" w:after="120" w:line="240" w:lineRule="auto"/>
        <w:rPr>
          <w:rFonts w:ascii="Verdana" w:hAnsi="Verdana"/>
          <w:sz w:val="20"/>
          <w:szCs w:val="20"/>
        </w:rPr>
        <w:sectPr w:rsidR="008567D3" w:rsidSect="00F34E44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271C73" w:rsidRPr="006212E2" w:rsidRDefault="00271C73" w:rsidP="005E7E57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3" w:name="_Toc7685081"/>
      <w:bookmarkStart w:id="14" w:name="_Toc8297099"/>
      <w:bookmarkStart w:id="15" w:name="_Toc9503526"/>
      <w:r w:rsidRPr="006212E2">
        <w:rPr>
          <w:rFonts w:ascii="Verdana" w:hAnsi="Verdana"/>
          <w:b/>
        </w:rPr>
        <w:lastRenderedPageBreak/>
        <w:t>Целесъобразни за изпълнение дейности, целящи подобряване на състоянието на целевия вид</w:t>
      </w:r>
      <w:bookmarkEnd w:id="13"/>
      <w:bookmarkEnd w:id="14"/>
      <w:bookmarkEnd w:id="15"/>
    </w:p>
    <w:p w:rsidR="00271C73" w:rsidRPr="006212E2" w:rsidRDefault="00271C73" w:rsidP="00271C73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 xml:space="preserve">С цел подобряване на природозащитното състояние на южен гребенест тритон и местообитанията му на територията на </w:t>
      </w:r>
      <w:r>
        <w:rPr>
          <w:rFonts w:ascii="Verdana" w:hAnsi="Verdana"/>
          <w:sz w:val="20"/>
          <w:szCs w:val="20"/>
        </w:rPr>
        <w:t>МИГ Самоков</w:t>
      </w:r>
      <w:r w:rsidRPr="006212E2">
        <w:rPr>
          <w:rFonts w:ascii="Verdana" w:hAnsi="Verdana"/>
          <w:sz w:val="20"/>
          <w:szCs w:val="20"/>
        </w:rPr>
        <w:t>, целесъобразни за изпълнение са следните дейности:</w:t>
      </w:r>
    </w:p>
    <w:p w:rsidR="00271C73" w:rsidRPr="006212E2" w:rsidRDefault="00271C73" w:rsidP="005E7E57">
      <w:pPr>
        <w:numPr>
          <w:ilvl w:val="1"/>
          <w:numId w:val="10"/>
        </w:numPr>
        <w:spacing w:before="360" w:after="240" w:line="240" w:lineRule="auto"/>
        <w:ind w:left="992" w:hanging="567"/>
        <w:jc w:val="both"/>
        <w:outlineLvl w:val="2"/>
        <w:rPr>
          <w:rFonts w:ascii="Verdana" w:hAnsi="Verdana"/>
          <w:b/>
          <w:i/>
        </w:rPr>
      </w:pPr>
      <w:bookmarkStart w:id="16" w:name="_Toc7685082"/>
      <w:bookmarkStart w:id="17" w:name="_Toc8297100"/>
      <w:bookmarkStart w:id="18" w:name="_Toc9503527"/>
      <w:r w:rsidRPr="006212E2">
        <w:rPr>
          <w:rFonts w:ascii="Verdana" w:hAnsi="Verdana"/>
          <w:b/>
          <w:i/>
        </w:rPr>
        <w:t>Проучване и картиране на присъствието, разпространението и популационните параметри на целевия вид</w:t>
      </w:r>
      <w:bookmarkEnd w:id="16"/>
      <w:bookmarkEnd w:id="17"/>
      <w:bookmarkEnd w:id="18"/>
    </w:p>
    <w:p w:rsidR="00271C73" w:rsidRPr="006212E2" w:rsidRDefault="00271C73" w:rsidP="00271C73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 xml:space="preserve">Дейността се прилага в обхвата на ЗЗ, в които оценката на природозащитното състояние на целевия вид на ниво зона по Критерии 1, </w:t>
      </w:r>
      <w:r w:rsidRPr="006212E2">
        <w:rPr>
          <w:rFonts w:ascii="Verdana" w:hAnsi="Verdana"/>
          <w:i/>
          <w:sz w:val="20"/>
          <w:szCs w:val="20"/>
        </w:rPr>
        <w:t>Популации в границите на зоната“</w:t>
      </w:r>
      <w:r w:rsidRPr="006212E2">
        <w:rPr>
          <w:rFonts w:ascii="Verdana" w:hAnsi="Verdana"/>
          <w:sz w:val="20"/>
          <w:szCs w:val="20"/>
        </w:rPr>
        <w:t xml:space="preserve"> е „</w:t>
      </w:r>
      <w:r w:rsidRPr="006212E2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6212E2">
        <w:rPr>
          <w:rFonts w:ascii="Verdana" w:hAnsi="Verdana"/>
          <w:sz w:val="20"/>
          <w:szCs w:val="20"/>
        </w:rPr>
        <w:t>“. Дейността включва два взаимосвързани компонента, в това число:</w:t>
      </w:r>
    </w:p>
    <w:p w:rsidR="00271C73" w:rsidRPr="006212E2" w:rsidRDefault="00271C73" w:rsidP="005E7E57">
      <w:pPr>
        <w:numPr>
          <w:ilvl w:val="0"/>
          <w:numId w:val="4"/>
        </w:numPr>
        <w:spacing w:before="240" w:after="120" w:line="240" w:lineRule="auto"/>
        <w:ind w:left="714" w:hanging="357"/>
        <w:jc w:val="both"/>
        <w:rPr>
          <w:rFonts w:ascii="Verdana" w:hAnsi="Verdana"/>
          <w:b/>
          <w:i/>
          <w:sz w:val="20"/>
          <w:szCs w:val="20"/>
        </w:rPr>
      </w:pPr>
      <w:r w:rsidRPr="006212E2">
        <w:rPr>
          <w:rFonts w:ascii="Verdana" w:hAnsi="Verdana"/>
          <w:b/>
          <w:i/>
          <w:sz w:val="20"/>
          <w:szCs w:val="20"/>
        </w:rPr>
        <w:t>Проучване на присъствието и разпространението на целевия вид в обхвата на защитената зона</w:t>
      </w:r>
    </w:p>
    <w:p w:rsidR="00271C73" w:rsidRPr="006212E2" w:rsidRDefault="00271C73" w:rsidP="00271C73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 xml:space="preserve">Проучванията следва да бъдат проведени въз основа на научно издържана и видово специфична стандартна </w:t>
      </w:r>
      <w:hyperlink r:id="rId18" w:history="1">
        <w:r w:rsidRPr="006212E2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мониторинг на земноводни и влечуги</w:t>
        </w:r>
      </w:hyperlink>
      <w:r w:rsidRPr="006212E2">
        <w:rPr>
          <w:rFonts w:ascii="Verdana" w:hAnsi="Verdana"/>
          <w:sz w:val="20"/>
          <w:szCs w:val="20"/>
        </w:rPr>
        <w:t>. Проучването следва да бъде извършено от експерти в съответната научна област, които притежават опит в проучването и мониторинга на вида или на земноводни и влечуги. Ако в резултат на проучването са установени конкретни находища на вида се пристъпва към реализиране на втория компонент.</w:t>
      </w:r>
    </w:p>
    <w:p w:rsidR="00271C73" w:rsidRPr="006212E2" w:rsidRDefault="00271C73" w:rsidP="005E7E57">
      <w:pPr>
        <w:numPr>
          <w:ilvl w:val="0"/>
          <w:numId w:val="4"/>
        </w:numPr>
        <w:spacing w:before="240" w:after="120" w:line="240" w:lineRule="auto"/>
        <w:ind w:left="714" w:hanging="357"/>
        <w:jc w:val="both"/>
        <w:rPr>
          <w:rFonts w:ascii="Verdana" w:hAnsi="Verdana"/>
          <w:b/>
          <w:i/>
          <w:sz w:val="20"/>
          <w:szCs w:val="20"/>
        </w:rPr>
      </w:pPr>
      <w:r w:rsidRPr="006212E2">
        <w:rPr>
          <w:rFonts w:ascii="Verdana" w:hAnsi="Verdana"/>
          <w:b/>
          <w:i/>
          <w:sz w:val="20"/>
          <w:szCs w:val="20"/>
        </w:rPr>
        <w:t>Проучване на популационните параметри на целевия вид в обхвата на идентифицираните находища</w:t>
      </w:r>
    </w:p>
    <w:p w:rsidR="00271C73" w:rsidRPr="006212E2" w:rsidRDefault="00271C73" w:rsidP="00271C73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Този компонент от дейността се прилага в случай, че в резултат на проведените проучвания за разпространението на целевия вид са констатирани конкретни негови находища</w:t>
      </w:r>
      <w:r w:rsidRPr="006212E2">
        <w:rPr>
          <w:rFonts w:ascii="Verdana" w:hAnsi="Verdana"/>
          <w:sz w:val="20"/>
          <w:szCs w:val="20"/>
          <w:lang w:val="en-US"/>
        </w:rPr>
        <w:t xml:space="preserve"> </w:t>
      </w:r>
      <w:r w:rsidRPr="006212E2">
        <w:rPr>
          <w:rFonts w:ascii="Verdana" w:hAnsi="Verdana"/>
          <w:sz w:val="20"/>
          <w:szCs w:val="20"/>
        </w:rPr>
        <w:t xml:space="preserve">или такива находища вече са известни, но не са проучени/липсва информация за популационните им параметри. В обхвата на установените находища, въз основа на научно издържана </w:t>
      </w:r>
      <w:hyperlink r:id="rId19" w:history="1">
        <w:r w:rsidRPr="006212E2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</w:t>
        </w:r>
      </w:hyperlink>
      <w:r w:rsidRPr="006212E2">
        <w:rPr>
          <w:rFonts w:ascii="Verdana" w:hAnsi="Verdana"/>
          <w:sz w:val="20"/>
          <w:szCs w:val="20"/>
        </w:rPr>
        <w:t xml:space="preserve"> за земноводни и влечуги, се проучва следния минимум от популационни параметри, свързани с критериите за оценка на природозащитното състояние на вида в защитените зони:</w:t>
      </w:r>
    </w:p>
    <w:p w:rsidR="00271C73" w:rsidRPr="006212E2" w:rsidRDefault="00271C73" w:rsidP="005E7E57">
      <w:pPr>
        <w:numPr>
          <w:ilvl w:val="0"/>
          <w:numId w:val="15"/>
        </w:numPr>
        <w:spacing w:after="120"/>
        <w:contextualSpacing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Обилие на вида в установеното находище</w:t>
      </w:r>
    </w:p>
    <w:p w:rsidR="00271C73" w:rsidRPr="006212E2" w:rsidRDefault="00271C73" w:rsidP="005E7E57">
      <w:pPr>
        <w:numPr>
          <w:ilvl w:val="0"/>
          <w:numId w:val="15"/>
        </w:numPr>
        <w:spacing w:after="120"/>
        <w:contextualSpacing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Полова структура на вида в установените находища</w:t>
      </w:r>
    </w:p>
    <w:p w:rsidR="00271C73" w:rsidRPr="006212E2" w:rsidRDefault="00271C73" w:rsidP="005E7E57">
      <w:pPr>
        <w:numPr>
          <w:ilvl w:val="0"/>
          <w:numId w:val="15"/>
        </w:numPr>
        <w:spacing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Възрастова структура на вида в установените находища</w:t>
      </w:r>
    </w:p>
    <w:p w:rsidR="00271C73" w:rsidRPr="006212E2" w:rsidRDefault="00271C73" w:rsidP="00271C73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6212E2">
        <w:rPr>
          <w:rFonts w:ascii="Verdana" w:hAnsi="Verdana"/>
          <w:b/>
          <w:i/>
          <w:sz w:val="20"/>
          <w:szCs w:val="20"/>
        </w:rPr>
        <w:t>Цел на дейността</w:t>
      </w:r>
    </w:p>
    <w:p w:rsidR="00271C73" w:rsidRPr="006212E2" w:rsidRDefault="00271C73" w:rsidP="005E7E57">
      <w:pPr>
        <w:numPr>
          <w:ilvl w:val="6"/>
          <w:numId w:val="12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:rsidR="00271C73" w:rsidRPr="006212E2" w:rsidRDefault="00271C73" w:rsidP="005E7E57">
      <w:pPr>
        <w:numPr>
          <w:ilvl w:val="6"/>
          <w:numId w:val="12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:rsidR="00271C73" w:rsidRPr="006212E2" w:rsidRDefault="00271C73" w:rsidP="00271C73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6212E2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:rsidR="00271C73" w:rsidRPr="006212E2" w:rsidRDefault="00271C73" w:rsidP="005E7E57">
      <w:pPr>
        <w:numPr>
          <w:ilvl w:val="3"/>
          <w:numId w:val="13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показател „</w:t>
      </w:r>
      <w:r w:rsidRPr="006212E2">
        <w:rPr>
          <w:rFonts w:ascii="Verdana" w:eastAsia="Times New Roman" w:hAnsi="Verdana" w:cs="Calibri"/>
          <w:i/>
          <w:color w:val="000000"/>
          <w:sz w:val="20"/>
          <w:szCs w:val="20"/>
        </w:rPr>
        <w:t>Обилие на популацията на вида защитената зона</w:t>
      </w:r>
      <w:r w:rsidRPr="006212E2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:rsidR="00271C73" w:rsidRPr="006212E2" w:rsidRDefault="00271C73" w:rsidP="005E7E57">
      <w:pPr>
        <w:numPr>
          <w:ilvl w:val="3"/>
          <w:numId w:val="13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показател „</w:t>
      </w:r>
      <w:r w:rsidRPr="006212E2">
        <w:rPr>
          <w:rFonts w:ascii="Verdana" w:eastAsia="Times New Roman" w:hAnsi="Verdana" w:cs="Calibri"/>
          <w:i/>
          <w:color w:val="000000"/>
          <w:sz w:val="20"/>
          <w:szCs w:val="20"/>
        </w:rPr>
        <w:t>Полова структура на възрастните</w:t>
      </w:r>
      <w:r w:rsidRPr="006212E2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:rsidR="00271C73" w:rsidRPr="006212E2" w:rsidRDefault="00271C73" w:rsidP="005E7E57">
      <w:pPr>
        <w:numPr>
          <w:ilvl w:val="3"/>
          <w:numId w:val="13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показател „</w:t>
      </w:r>
      <w:r w:rsidRPr="006212E2">
        <w:rPr>
          <w:rFonts w:ascii="Verdana" w:eastAsia="Times New Roman" w:hAnsi="Verdana" w:cs="Calibri"/>
          <w:i/>
          <w:color w:val="000000"/>
          <w:sz w:val="20"/>
          <w:szCs w:val="20"/>
        </w:rPr>
        <w:t>Възрастова структура</w:t>
      </w:r>
      <w:r w:rsidRPr="006212E2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:rsidR="00271C73" w:rsidRPr="006212E2" w:rsidRDefault="00271C73" w:rsidP="005E7E57">
      <w:pPr>
        <w:numPr>
          <w:ilvl w:val="3"/>
          <w:numId w:val="13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eastAsia="Times New Roman" w:hAnsi="Verdana" w:cs="Calibri"/>
          <w:color w:val="000000"/>
          <w:sz w:val="20"/>
          <w:szCs w:val="20"/>
        </w:rPr>
        <w:t>Недостатъчна информация по показател „</w:t>
      </w:r>
      <w:r w:rsidRPr="006212E2">
        <w:rPr>
          <w:rFonts w:ascii="Verdana" w:eastAsia="Times New Roman" w:hAnsi="Verdana" w:cs="Calibri"/>
          <w:i/>
          <w:color w:val="000000"/>
          <w:sz w:val="20"/>
          <w:szCs w:val="20"/>
        </w:rPr>
        <w:t>Брой находища</w:t>
      </w:r>
      <w:r w:rsidRPr="006212E2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:rsidR="00271C73" w:rsidRPr="00D766B8" w:rsidRDefault="00D766B8" w:rsidP="005E7E57">
      <w:pPr>
        <w:numPr>
          <w:ilvl w:val="3"/>
          <w:numId w:val="13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sz w:val="20"/>
          <w:szCs w:val="20"/>
        </w:rPr>
      </w:pPr>
      <w:r w:rsidRPr="006212E2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</w:t>
      </w:r>
      <w:r>
        <w:rPr>
          <w:rFonts w:ascii="Verdana" w:eastAsia="Times New Roman" w:hAnsi="Verdana" w:cs="Calibri"/>
          <w:sz w:val="20"/>
          <w:szCs w:val="20"/>
        </w:rPr>
        <w:t>/</w:t>
      </w:r>
      <w:r w:rsidR="00271C73" w:rsidRPr="00D766B8">
        <w:rPr>
          <w:rFonts w:ascii="Verdana" w:eastAsia="Times New Roman" w:hAnsi="Verdana" w:cs="Calibri"/>
          <w:sz w:val="20"/>
          <w:szCs w:val="20"/>
        </w:rPr>
        <w:t>Недостатъчна информация по показател „</w:t>
      </w:r>
      <w:r w:rsidR="00271C73" w:rsidRPr="00D766B8">
        <w:rPr>
          <w:rFonts w:ascii="Verdana" w:eastAsia="Times New Roman" w:hAnsi="Verdana" w:cs="Calibri"/>
          <w:i/>
          <w:sz w:val="20"/>
          <w:szCs w:val="20"/>
        </w:rPr>
        <w:t>Площ на подходящите за обитаване стоящи водоеми в зоната</w:t>
      </w:r>
      <w:r w:rsidR="00271C73" w:rsidRPr="00D766B8">
        <w:rPr>
          <w:rFonts w:ascii="Verdana" w:eastAsia="Times New Roman" w:hAnsi="Verdana" w:cs="Calibri"/>
          <w:sz w:val="20"/>
          <w:szCs w:val="20"/>
        </w:rPr>
        <w:t>“</w:t>
      </w:r>
    </w:p>
    <w:p w:rsidR="00271C73" w:rsidRPr="006212E2" w:rsidRDefault="00271C73" w:rsidP="005E7E57">
      <w:pPr>
        <w:numPr>
          <w:ilvl w:val="1"/>
          <w:numId w:val="10"/>
        </w:numPr>
        <w:spacing w:before="360" w:after="240" w:line="240" w:lineRule="auto"/>
        <w:ind w:left="992" w:hanging="567"/>
        <w:jc w:val="both"/>
        <w:outlineLvl w:val="2"/>
        <w:rPr>
          <w:rFonts w:ascii="Verdana" w:hAnsi="Verdana"/>
          <w:b/>
          <w:i/>
        </w:rPr>
      </w:pPr>
      <w:bookmarkStart w:id="19" w:name="_Toc7685083"/>
      <w:bookmarkStart w:id="20" w:name="_Toc8297101"/>
      <w:bookmarkStart w:id="21" w:name="_Toc9503528"/>
      <w:r w:rsidRPr="006212E2">
        <w:rPr>
          <w:rFonts w:ascii="Verdana" w:hAnsi="Verdana"/>
          <w:b/>
          <w:i/>
        </w:rPr>
        <w:lastRenderedPageBreak/>
        <w:t>Изграждане, възстановяване и последващо управление на малки влажни зони със стоящи води</w:t>
      </w:r>
      <w:bookmarkEnd w:id="19"/>
      <w:bookmarkEnd w:id="20"/>
      <w:bookmarkEnd w:id="21"/>
    </w:p>
    <w:p w:rsidR="00271C73" w:rsidRPr="006212E2" w:rsidRDefault="00271C73" w:rsidP="00271C73">
      <w:pPr>
        <w:ind w:firstLine="284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Дейността може да включва следните компоненти: 1) възстановяване на съществуващи естествени или изкуствени влажни зони, които не изпълняват екологичните си функции (пресъхнали или пресушени); 2) изграждане на нови влажни зони със стоящи води. Параметрите, на които следва да отговарят влажните зони, които ще бъдат възстановявани или създавани са:</w:t>
      </w:r>
    </w:p>
    <w:p w:rsidR="00271C73" w:rsidRPr="006212E2" w:rsidRDefault="00271C73" w:rsidP="005E7E57">
      <w:pPr>
        <w:numPr>
          <w:ilvl w:val="0"/>
          <w:numId w:val="4"/>
        </w:numPr>
        <w:contextualSpacing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Площ от 50 до 5000 m</w:t>
      </w:r>
      <w:r w:rsidRPr="006212E2">
        <w:rPr>
          <w:rFonts w:ascii="Verdana" w:hAnsi="Verdana"/>
          <w:sz w:val="20"/>
          <w:szCs w:val="20"/>
          <w:vertAlign w:val="superscript"/>
        </w:rPr>
        <w:t>2</w:t>
      </w:r>
    </w:p>
    <w:p w:rsidR="00271C73" w:rsidRPr="006212E2" w:rsidRDefault="00271C73" w:rsidP="005E7E57">
      <w:pPr>
        <w:numPr>
          <w:ilvl w:val="0"/>
          <w:numId w:val="4"/>
        </w:numPr>
        <w:contextualSpacing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Максимална дълбочина до 2 m;</w:t>
      </w:r>
    </w:p>
    <w:p w:rsidR="00271C73" w:rsidRPr="006212E2" w:rsidRDefault="00271C73" w:rsidP="005E7E57">
      <w:pPr>
        <w:numPr>
          <w:ilvl w:val="0"/>
          <w:numId w:val="4"/>
        </w:numPr>
        <w:contextualSpacing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Земно покритие на дъното и бреговете (не от бетон или др. изкуствен материал);</w:t>
      </w:r>
    </w:p>
    <w:p w:rsidR="00271C73" w:rsidRPr="006212E2" w:rsidRDefault="00271C73" w:rsidP="005E7E57">
      <w:pPr>
        <w:numPr>
          <w:ilvl w:val="0"/>
          <w:numId w:val="4"/>
        </w:numPr>
        <w:spacing w:after="120" w:line="240" w:lineRule="auto"/>
        <w:ind w:left="714" w:hanging="357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Укрепване на бреговете с естествени материали и с използване на местни дървесни, храстови и тревни видове.</w:t>
      </w:r>
    </w:p>
    <w:p w:rsidR="00271C73" w:rsidRPr="006212E2" w:rsidRDefault="00271C73" w:rsidP="00271C73">
      <w:pPr>
        <w:spacing w:before="240" w:after="120" w:line="240" w:lineRule="auto"/>
        <w:ind w:firstLine="284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Насоки на управлението:</w:t>
      </w:r>
    </w:p>
    <w:p w:rsidR="00271C73" w:rsidRPr="006212E2" w:rsidRDefault="00271C73" w:rsidP="005E7E57">
      <w:pPr>
        <w:numPr>
          <w:ilvl w:val="0"/>
          <w:numId w:val="4"/>
        </w:numPr>
        <w:spacing w:after="120"/>
        <w:ind w:left="714" w:hanging="357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Забрана за въвеждане на рибни видове във възстановените и новосъздадени водни тела;</w:t>
      </w:r>
    </w:p>
    <w:p w:rsidR="00271C73" w:rsidRPr="006212E2" w:rsidRDefault="00271C73" w:rsidP="005E7E57">
      <w:pPr>
        <w:numPr>
          <w:ilvl w:val="0"/>
          <w:numId w:val="4"/>
        </w:numPr>
        <w:spacing w:after="120"/>
        <w:ind w:left="714" w:hanging="35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Провеждане на последващ мониторинг на ефекта от дейността</w:t>
      </w:r>
    </w:p>
    <w:p w:rsidR="00271C73" w:rsidRPr="006212E2" w:rsidRDefault="00271C73" w:rsidP="005E7E57">
      <w:pPr>
        <w:numPr>
          <w:ilvl w:val="0"/>
          <w:numId w:val="4"/>
        </w:numPr>
        <w:spacing w:after="120"/>
        <w:ind w:left="714" w:hanging="35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Задължително е постоянно (целогодишно) поддържане/осигуряване на постоянно водно ниво (водно огледало) от мин. 0.5 m дълбочина ;</w:t>
      </w:r>
    </w:p>
    <w:p w:rsidR="00271C73" w:rsidRPr="006212E2" w:rsidRDefault="00271C73" w:rsidP="005E7E57">
      <w:pPr>
        <w:numPr>
          <w:ilvl w:val="0"/>
          <w:numId w:val="4"/>
        </w:numPr>
        <w:spacing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За по-бързо заемане на възстановеното или новосъздадено местообитание може да бъде проведено преместване на животни от близки находища. В този случай е задължително е прилагането на националното законодателство и международни стандарти за реинтродукции и разселване, и участието на експерт в съответната научна област, които притежават опит в проучването и мониторинга на вида или на земноводни и влечуги.</w:t>
      </w:r>
    </w:p>
    <w:p w:rsidR="00271C73" w:rsidRPr="006212E2" w:rsidRDefault="00271C73" w:rsidP="00271C73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  <w:lang w:val="en-US"/>
        </w:rPr>
      </w:pPr>
      <w:r w:rsidRPr="006212E2">
        <w:rPr>
          <w:rFonts w:ascii="Verdana" w:hAnsi="Verdana"/>
          <w:b/>
          <w:i/>
          <w:sz w:val="20"/>
          <w:szCs w:val="20"/>
        </w:rPr>
        <w:t>Цел на дейността</w:t>
      </w:r>
    </w:p>
    <w:p w:rsidR="00271C73" w:rsidRPr="006212E2" w:rsidRDefault="00271C73" w:rsidP="005E7E57">
      <w:pPr>
        <w:numPr>
          <w:ilvl w:val="3"/>
          <w:numId w:val="18"/>
        </w:numPr>
        <w:spacing w:after="120"/>
        <w:ind w:left="851" w:hanging="56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Да се увеличи броя/</w:t>
      </w:r>
      <w:r w:rsidRPr="006212E2">
        <w:rPr>
          <w:rFonts w:ascii="Verdana" w:eastAsia="Times New Roman" w:hAnsi="Verdana" w:cs="Calibri"/>
          <w:color w:val="000000"/>
          <w:sz w:val="20"/>
          <w:szCs w:val="20"/>
        </w:rPr>
        <w:t>площта на подходящите за обитаване стоящи водоеми, обща площ на потенциалното местообитание и ефективно заетите тери</w:t>
      </w:r>
      <w:r>
        <w:rPr>
          <w:rFonts w:ascii="Verdana" w:eastAsia="Times New Roman" w:hAnsi="Verdana" w:cs="Calibri"/>
          <w:color w:val="000000"/>
          <w:sz w:val="20"/>
          <w:szCs w:val="20"/>
        </w:rPr>
        <w:t>тории от вида в защитената зона</w:t>
      </w:r>
    </w:p>
    <w:p w:rsidR="00271C73" w:rsidRPr="006212E2" w:rsidRDefault="00271C73" w:rsidP="005E7E57">
      <w:pPr>
        <w:numPr>
          <w:ilvl w:val="3"/>
          <w:numId w:val="18"/>
        </w:numPr>
        <w:spacing w:after="240"/>
        <w:ind w:left="851" w:hanging="56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Да се създадат условия за увеличаването на оби</w:t>
      </w:r>
      <w:r>
        <w:rPr>
          <w:rFonts w:ascii="Verdana" w:hAnsi="Verdana"/>
          <w:sz w:val="20"/>
          <w:szCs w:val="20"/>
        </w:rPr>
        <w:t>лието на вида в защитената зона</w:t>
      </w:r>
    </w:p>
    <w:p w:rsidR="00271C73" w:rsidRPr="006212E2" w:rsidRDefault="00271C73" w:rsidP="00271C73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6212E2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:rsidR="00271C73" w:rsidRPr="006212E2" w:rsidRDefault="00271C73" w:rsidP="005E7E57">
      <w:pPr>
        <w:numPr>
          <w:ilvl w:val="3"/>
          <w:numId w:val="14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незадоволителна състояние на вида по показател „</w:t>
      </w:r>
      <w:r w:rsidRPr="006212E2">
        <w:rPr>
          <w:rFonts w:ascii="Verdana" w:eastAsia="Times New Roman" w:hAnsi="Verdana" w:cs="Calibri"/>
          <w:i/>
          <w:color w:val="000000"/>
          <w:sz w:val="20"/>
          <w:szCs w:val="20"/>
        </w:rPr>
        <w:t>П</w:t>
      </w:r>
      <w:r w:rsidRPr="006212E2">
        <w:rPr>
          <w:rFonts w:ascii="Verdana" w:eastAsia="Times New Roman" w:hAnsi="Verdana" w:cs="Calibri"/>
          <w:i/>
          <w:color w:val="000000"/>
          <w:sz w:val="18"/>
          <w:szCs w:val="18"/>
        </w:rPr>
        <w:t>лощ на подходящите за обитаване стоящи водоеми в зоната</w:t>
      </w:r>
      <w:r>
        <w:rPr>
          <w:rFonts w:ascii="Verdana" w:eastAsia="Times New Roman" w:hAnsi="Verdana" w:cs="Calibri"/>
          <w:color w:val="000000"/>
          <w:sz w:val="18"/>
          <w:szCs w:val="18"/>
        </w:rPr>
        <w:t>“</w:t>
      </w:r>
    </w:p>
    <w:p w:rsidR="00271C73" w:rsidRPr="006212E2" w:rsidRDefault="00271C73" w:rsidP="005E7E57">
      <w:pPr>
        <w:numPr>
          <w:ilvl w:val="3"/>
          <w:numId w:val="14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eastAsia="Times New Roman" w:hAnsi="Verdana" w:cs="Calibri"/>
          <w:sz w:val="20"/>
          <w:szCs w:val="20"/>
        </w:rPr>
        <w:t>Неблагоприятно – незадоволителна състояние на вида по показател „</w:t>
      </w:r>
      <w:r w:rsidRPr="006212E2">
        <w:rPr>
          <w:rFonts w:ascii="Verdana" w:eastAsia="Times New Roman" w:hAnsi="Verdana" w:cs="Calibri"/>
          <w:i/>
          <w:sz w:val="20"/>
          <w:szCs w:val="20"/>
        </w:rPr>
        <w:t>Пресъхващи водоеми</w:t>
      </w:r>
      <w:r w:rsidRPr="006212E2">
        <w:rPr>
          <w:rFonts w:ascii="Verdana" w:eastAsia="Times New Roman" w:hAnsi="Verdana" w:cs="Calibri"/>
          <w:sz w:val="20"/>
          <w:szCs w:val="20"/>
        </w:rPr>
        <w:t>“</w:t>
      </w:r>
    </w:p>
    <w:p w:rsidR="00271C73" w:rsidRPr="006212E2" w:rsidRDefault="00271C73" w:rsidP="005E7E57">
      <w:pPr>
        <w:numPr>
          <w:ilvl w:val="3"/>
          <w:numId w:val="14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показател „</w:t>
      </w:r>
      <w:r w:rsidRPr="006212E2">
        <w:rPr>
          <w:rFonts w:ascii="Verdana" w:eastAsia="Times New Roman" w:hAnsi="Verdana" w:cs="Calibri"/>
          <w:i/>
          <w:color w:val="000000"/>
          <w:sz w:val="20"/>
          <w:szCs w:val="20"/>
        </w:rPr>
        <w:t>Обилие на популацията на вида“</w:t>
      </w:r>
      <w:r w:rsidRPr="006212E2">
        <w:rPr>
          <w:rFonts w:ascii="Verdana" w:eastAsia="Times New Roman" w:hAnsi="Verdana" w:cs="Calibri"/>
          <w:color w:val="000000"/>
          <w:sz w:val="20"/>
          <w:szCs w:val="20"/>
        </w:rPr>
        <w:t xml:space="preserve"> в защитената зона</w:t>
      </w:r>
    </w:p>
    <w:p w:rsidR="00271C73" w:rsidRPr="006212E2" w:rsidRDefault="00271C73" w:rsidP="005E7E57">
      <w:pPr>
        <w:numPr>
          <w:ilvl w:val="3"/>
          <w:numId w:val="14"/>
        </w:numPr>
        <w:spacing w:after="120" w:line="240" w:lineRule="auto"/>
        <w:ind w:left="709" w:hanging="425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незадоволителна състояние на вида по показател „</w:t>
      </w:r>
      <w:r w:rsidRPr="006212E2">
        <w:rPr>
          <w:rFonts w:ascii="Verdana" w:eastAsia="Times New Roman" w:hAnsi="Verdana" w:cs="Calibri"/>
          <w:i/>
          <w:color w:val="000000"/>
          <w:sz w:val="20"/>
          <w:szCs w:val="20"/>
        </w:rPr>
        <w:t>Обща площ на потенциалното местообитание на вида в зоната“</w:t>
      </w:r>
    </w:p>
    <w:p w:rsidR="00271C73" w:rsidRPr="00872357" w:rsidRDefault="00271C73" w:rsidP="005E7E57">
      <w:pPr>
        <w:numPr>
          <w:ilvl w:val="3"/>
          <w:numId w:val="14"/>
        </w:numPr>
        <w:spacing w:after="120" w:line="240" w:lineRule="auto"/>
        <w:ind w:left="709" w:hanging="425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 xml:space="preserve">Пресъхващи водни тела </w:t>
      </w:r>
      <w:r w:rsidRPr="006212E2">
        <w:rPr>
          <w:rFonts w:ascii="Verdana" w:eastAsia="Times New Roman" w:hAnsi="Verdana" w:cs="Calibri"/>
          <w:sz w:val="18"/>
          <w:szCs w:val="18"/>
        </w:rPr>
        <w:t>K01.03</w:t>
      </w:r>
    </w:p>
    <w:p w:rsidR="00872357" w:rsidRDefault="00872357" w:rsidP="00872357">
      <w:pPr>
        <w:spacing w:after="120" w:line="240" w:lineRule="auto"/>
        <w:ind w:left="284"/>
        <w:jc w:val="both"/>
        <w:rPr>
          <w:rFonts w:ascii="Verdana" w:hAnsi="Verdana"/>
          <w:sz w:val="20"/>
          <w:szCs w:val="20"/>
        </w:rPr>
        <w:sectPr w:rsidR="00872357" w:rsidSect="00872357">
          <w:pgSz w:w="11906" w:h="16838"/>
          <w:pgMar w:top="851" w:right="1134" w:bottom="851" w:left="1134" w:header="709" w:footer="709" w:gutter="0"/>
          <w:cols w:space="708"/>
          <w:docGrid w:linePitch="360"/>
        </w:sectPr>
      </w:pPr>
    </w:p>
    <w:p w:rsidR="00271C73" w:rsidRPr="006212E2" w:rsidRDefault="00271C73" w:rsidP="005E7E57">
      <w:pPr>
        <w:numPr>
          <w:ilvl w:val="1"/>
          <w:numId w:val="10"/>
        </w:numPr>
        <w:spacing w:before="360" w:after="240" w:line="240" w:lineRule="auto"/>
        <w:ind w:left="992" w:hanging="567"/>
        <w:jc w:val="both"/>
        <w:outlineLvl w:val="2"/>
        <w:rPr>
          <w:rFonts w:ascii="Verdana" w:hAnsi="Verdana"/>
          <w:b/>
          <w:i/>
        </w:rPr>
      </w:pPr>
      <w:bookmarkStart w:id="22" w:name="_Toc7685084"/>
      <w:bookmarkStart w:id="23" w:name="_Toc8297102"/>
      <w:bookmarkStart w:id="24" w:name="_Toc9503529"/>
      <w:r w:rsidRPr="006212E2">
        <w:rPr>
          <w:rFonts w:ascii="Verdana" w:hAnsi="Verdana"/>
          <w:b/>
          <w:i/>
        </w:rPr>
        <w:lastRenderedPageBreak/>
        <w:t>Информационни дейности и дейности за въвличане на заинтересованите страни</w:t>
      </w:r>
      <w:bookmarkEnd w:id="22"/>
      <w:bookmarkEnd w:id="23"/>
      <w:bookmarkEnd w:id="24"/>
    </w:p>
    <w:p w:rsidR="00271C73" w:rsidRPr="006212E2" w:rsidRDefault="00271C73" w:rsidP="00271C73">
      <w:pPr>
        <w:spacing w:before="240"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Дейността включва организиране и провеждане на информационни, координационни и работни срещи и/или медийна кампания на местно ниво (териториален обхват на МИГ) насочени към превенция и минимизиране на конкретни заплахи и въздействия за целевия вид и местообитанията му и популяризиране на прилаганите преки природозащитни дейности. Основни приоритети в тази насока следва да бъдат:</w:t>
      </w:r>
    </w:p>
    <w:p w:rsidR="00271C73" w:rsidRPr="006212E2" w:rsidRDefault="00271C73" w:rsidP="005E7E57">
      <w:pPr>
        <w:numPr>
          <w:ilvl w:val="0"/>
          <w:numId w:val="4"/>
        </w:numPr>
        <w:spacing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провеждане на информационни срещи с собственици и ползватели на земеделски земи и гори, насочени към превенция и минимализиране на ефекта от пожарите върху вида и местообитанията му, както и провеждане на координационни срещи с отговорните държавни и общински институции в тази насока;</w:t>
      </w:r>
    </w:p>
    <w:p w:rsidR="00271C73" w:rsidRPr="006212E2" w:rsidRDefault="00271C73" w:rsidP="005E7E57">
      <w:pPr>
        <w:numPr>
          <w:ilvl w:val="0"/>
          <w:numId w:val="4"/>
        </w:numPr>
        <w:spacing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Провеждане на информационни срещи с местното население и земеделски стопани, насочени към превенция и ограничаване на замърсяването на влажни зони (реки, естествени и изкуствени водоеми със стоящи води и др.) на територията на защитената зона с твърди битови и строителни отпадъци и отпадъци от селскостопанската дейност - опаковки от пестициди и хербициди, и др.</w:t>
      </w:r>
    </w:p>
    <w:p w:rsidR="00271C73" w:rsidRPr="006212E2" w:rsidRDefault="00271C73" w:rsidP="00271C73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6212E2">
        <w:rPr>
          <w:rFonts w:ascii="Verdana" w:hAnsi="Verdana"/>
          <w:b/>
          <w:i/>
          <w:sz w:val="20"/>
          <w:szCs w:val="20"/>
        </w:rPr>
        <w:t>Цел на дейността</w:t>
      </w:r>
    </w:p>
    <w:p w:rsidR="00271C73" w:rsidRPr="006212E2" w:rsidRDefault="00271C73" w:rsidP="005E7E57">
      <w:pPr>
        <w:numPr>
          <w:ilvl w:val="6"/>
          <w:numId w:val="13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6212E2">
        <w:rPr>
          <w:rFonts w:ascii="Verdana" w:hAnsi="Verdana"/>
          <w:sz w:val="20"/>
          <w:szCs w:val="20"/>
        </w:rPr>
        <w:t>Превенция и свеждане до минимум на отрицателните въздействия и заплахи, в частност превенция на ефекта от пожарите и замърсяването върху вида и местообитанията му и ограничаване на интензивността им</w:t>
      </w:r>
    </w:p>
    <w:p w:rsidR="00271C73" w:rsidRPr="006212E2" w:rsidRDefault="00271C73" w:rsidP="00271C73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6212E2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:rsidR="00271C73" w:rsidRPr="006212E2" w:rsidRDefault="00271C73" w:rsidP="005E7E57">
      <w:pPr>
        <w:numPr>
          <w:ilvl w:val="3"/>
          <w:numId w:val="11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6212E2">
        <w:rPr>
          <w:rFonts w:ascii="Verdana" w:eastAsia="Times New Roman" w:hAnsi="Verdana" w:cs="Calibri"/>
          <w:color w:val="000000"/>
          <w:sz w:val="20"/>
          <w:szCs w:val="20"/>
        </w:rPr>
        <w:t xml:space="preserve">Пожари </w:t>
      </w:r>
      <w:r w:rsidRPr="006212E2">
        <w:rPr>
          <w:rFonts w:ascii="Verdana" w:eastAsia="Times New Roman" w:hAnsi="Verdana" w:cs="Calibri"/>
          <w:color w:val="000000"/>
          <w:sz w:val="20"/>
          <w:szCs w:val="20"/>
          <w:lang w:val="en-US"/>
        </w:rPr>
        <w:t>J01</w:t>
      </w:r>
    </w:p>
    <w:p w:rsidR="00271C73" w:rsidRPr="006212E2" w:rsidRDefault="00271C73" w:rsidP="005E7E57">
      <w:pPr>
        <w:numPr>
          <w:ilvl w:val="3"/>
          <w:numId w:val="11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6212E2">
        <w:rPr>
          <w:rFonts w:ascii="Verdana" w:eastAsia="Times New Roman" w:hAnsi="Verdana" w:cs="Calibri"/>
          <w:sz w:val="20"/>
          <w:szCs w:val="20"/>
        </w:rPr>
        <w:t>Замърсяване H05.01</w:t>
      </w:r>
    </w:p>
    <w:p w:rsidR="00271C73" w:rsidRPr="006212E2" w:rsidRDefault="00271C73" w:rsidP="00D766B8">
      <w:pPr>
        <w:numPr>
          <w:ilvl w:val="3"/>
          <w:numId w:val="11"/>
        </w:numPr>
        <w:spacing w:after="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6212E2">
        <w:rPr>
          <w:rFonts w:ascii="Verdana" w:eastAsia="Times New Roman" w:hAnsi="Verdana" w:cs="Calibri"/>
          <w:color w:val="000000"/>
          <w:sz w:val="20"/>
          <w:szCs w:val="20"/>
        </w:rPr>
        <w:t>Общи въздействия и заплахи за вида</w:t>
      </w:r>
    </w:p>
    <w:p w:rsidR="00271C73" w:rsidRPr="006212E2" w:rsidRDefault="00271C73" w:rsidP="005E7E57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25" w:name="_Toc7685085"/>
      <w:bookmarkStart w:id="26" w:name="_Toc8297103"/>
      <w:bookmarkStart w:id="27" w:name="_Toc9503530"/>
      <w:r w:rsidRPr="006212E2">
        <w:rPr>
          <w:rFonts w:ascii="Verdana" w:hAnsi="Verdana"/>
          <w:b/>
        </w:rPr>
        <w:t>Разпределение на целесъобразните за изпълнение дейности по зони</w:t>
      </w:r>
      <w:bookmarkEnd w:id="25"/>
      <w:bookmarkEnd w:id="26"/>
      <w:bookmarkEnd w:id="27"/>
    </w:p>
    <w:p w:rsidR="00271C73" w:rsidRPr="006212E2" w:rsidRDefault="00271C73" w:rsidP="00271C73">
      <w:pPr>
        <w:spacing w:after="120" w:line="240" w:lineRule="auto"/>
        <w:ind w:firstLine="284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6212E2">
        <w:rPr>
          <w:rFonts w:ascii="Verdana" w:eastAsia="Times New Roman" w:hAnsi="Verdana" w:cs="Calibri"/>
          <w:color w:val="000000"/>
          <w:sz w:val="20"/>
          <w:szCs w:val="20"/>
        </w:rPr>
        <w:t>Във връзка с идентифицираните въздействия и заплахи за вида по защитени зони и с оглед на връзката на всяка от целесъобразните за изпълнение дейности с установените заплахи и негативни въздействия, в Таблица 3 е представено разпределение на дейностите по защитени зони.</w:t>
      </w:r>
    </w:p>
    <w:p w:rsidR="008567D3" w:rsidRDefault="008567D3" w:rsidP="00872357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rFonts w:ascii="Verdana" w:hAnsi="Verdana"/>
          <w:sz w:val="18"/>
          <w:szCs w:val="18"/>
        </w:rPr>
      </w:pPr>
      <w:r w:rsidRPr="00A25C10">
        <w:rPr>
          <w:rFonts w:ascii="Verdana" w:hAnsi="Verdana"/>
          <w:b/>
          <w:sz w:val="18"/>
          <w:szCs w:val="18"/>
        </w:rPr>
        <w:t xml:space="preserve">Таблица 3. </w:t>
      </w:r>
      <w:r w:rsidRPr="00A25C10">
        <w:rPr>
          <w:rFonts w:ascii="Verdana" w:hAnsi="Verdana"/>
          <w:sz w:val="18"/>
          <w:szCs w:val="18"/>
        </w:rPr>
        <w:t xml:space="preserve">Разпределение на </w:t>
      </w:r>
      <w:r>
        <w:rPr>
          <w:rFonts w:ascii="Verdana" w:hAnsi="Verdana"/>
          <w:sz w:val="18"/>
          <w:szCs w:val="18"/>
        </w:rPr>
        <w:t>целесъобразните за изпълнение дейности</w:t>
      </w:r>
      <w:r w:rsidRPr="00A25C10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 xml:space="preserve">за подобряване на ПС на вида </w:t>
      </w:r>
      <w:r w:rsidRPr="00A25C10">
        <w:rPr>
          <w:rFonts w:ascii="Verdana" w:hAnsi="Verdana"/>
          <w:sz w:val="18"/>
          <w:szCs w:val="18"/>
        </w:rPr>
        <w:t xml:space="preserve">по </w:t>
      </w:r>
      <w:r>
        <w:rPr>
          <w:rFonts w:ascii="Verdana" w:hAnsi="Verdana"/>
          <w:sz w:val="18"/>
          <w:szCs w:val="18"/>
        </w:rPr>
        <w:t xml:space="preserve">защитени </w:t>
      </w:r>
      <w:r w:rsidRPr="00A25C10">
        <w:rPr>
          <w:rFonts w:ascii="Verdana" w:hAnsi="Verdana"/>
          <w:sz w:val="18"/>
          <w:szCs w:val="18"/>
        </w:rPr>
        <w:t>зони</w:t>
      </w:r>
      <w:r w:rsidR="00D90F1B">
        <w:rPr>
          <w:rFonts w:ascii="Verdana" w:hAnsi="Verdana"/>
          <w:sz w:val="18"/>
          <w:szCs w:val="18"/>
        </w:rPr>
        <w:t>, в обхвата на МИГ Самоков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18"/>
        <w:gridCol w:w="1838"/>
        <w:gridCol w:w="6378"/>
      </w:tblGrid>
      <w:tr w:rsidR="006F7CB9" w:rsidRPr="00872357" w:rsidTr="00D766B8">
        <w:trPr>
          <w:trHeight w:val="193"/>
          <w:tblHeader/>
        </w:trPr>
        <w:tc>
          <w:tcPr>
            <w:tcW w:w="1418" w:type="dxa"/>
            <w:shd w:val="clear" w:color="000000" w:fill="DEEAF6"/>
            <w:vAlign w:val="center"/>
            <w:hideMark/>
          </w:tcPr>
          <w:p w:rsidR="006F7CB9" w:rsidRPr="00872357" w:rsidRDefault="006F7CB9" w:rsidP="006F7CB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МИГ</w:t>
            </w:r>
          </w:p>
        </w:tc>
        <w:tc>
          <w:tcPr>
            <w:tcW w:w="1838" w:type="dxa"/>
            <w:shd w:val="clear" w:color="000000" w:fill="DEEAF6"/>
            <w:noWrap/>
            <w:vAlign w:val="center"/>
            <w:hideMark/>
          </w:tcPr>
          <w:p w:rsidR="006F7CB9" w:rsidRPr="00872357" w:rsidRDefault="006F7CB9" w:rsidP="006F7CB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Защитена зона</w:t>
            </w:r>
          </w:p>
        </w:tc>
        <w:tc>
          <w:tcPr>
            <w:tcW w:w="6378" w:type="dxa"/>
            <w:shd w:val="clear" w:color="000000" w:fill="DEEAF6"/>
            <w:noWrap/>
            <w:vAlign w:val="center"/>
            <w:hideMark/>
          </w:tcPr>
          <w:p w:rsidR="006F7CB9" w:rsidRPr="00872357" w:rsidRDefault="006F7CB9" w:rsidP="006F7CB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Целесъобразни за изпълнение дейности</w:t>
            </w:r>
          </w:p>
        </w:tc>
      </w:tr>
      <w:tr w:rsidR="006F7CB9" w:rsidRPr="00872357" w:rsidTr="00D766B8">
        <w:trPr>
          <w:trHeight w:val="400"/>
        </w:trPr>
        <w:tc>
          <w:tcPr>
            <w:tcW w:w="1418" w:type="dxa"/>
            <w:vMerge w:val="restart"/>
            <w:shd w:val="clear" w:color="auto" w:fill="auto"/>
            <w:noWrap/>
            <w:vAlign w:val="center"/>
            <w:hideMark/>
          </w:tcPr>
          <w:p w:rsidR="006F7CB9" w:rsidRPr="00872357" w:rsidRDefault="00D90F1B" w:rsidP="006F7CB9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Самоков</w:t>
            </w:r>
          </w:p>
        </w:tc>
        <w:tc>
          <w:tcPr>
            <w:tcW w:w="1838" w:type="dxa"/>
            <w:vMerge w:val="restart"/>
            <w:shd w:val="clear" w:color="auto" w:fill="auto"/>
            <w:vAlign w:val="center"/>
            <w:hideMark/>
          </w:tcPr>
          <w:p w:rsidR="00D90F1B" w:rsidRPr="00872357" w:rsidRDefault="006F7CB9" w:rsidP="00D90F1B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Витоша</w:t>
            </w:r>
          </w:p>
          <w:p w:rsidR="006F7CB9" w:rsidRPr="00872357" w:rsidRDefault="006F7CB9" w:rsidP="00D90F1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BG0000113</w:t>
            </w:r>
          </w:p>
        </w:tc>
        <w:tc>
          <w:tcPr>
            <w:tcW w:w="6378" w:type="dxa"/>
            <w:shd w:val="clear" w:color="auto" w:fill="auto"/>
            <w:vAlign w:val="center"/>
            <w:hideMark/>
          </w:tcPr>
          <w:p w:rsidR="006F7CB9" w:rsidRPr="00872357" w:rsidRDefault="006F7CB9" w:rsidP="00192F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5.1. Проучване и картиране на присъствието, разпространението и популационните параметри на целевия вид</w:t>
            </w:r>
          </w:p>
        </w:tc>
      </w:tr>
      <w:tr w:rsidR="006F7CB9" w:rsidRPr="00872357" w:rsidTr="00D766B8">
        <w:trPr>
          <w:trHeight w:val="373"/>
        </w:trPr>
        <w:tc>
          <w:tcPr>
            <w:tcW w:w="1418" w:type="dxa"/>
            <w:vMerge/>
            <w:vAlign w:val="center"/>
            <w:hideMark/>
          </w:tcPr>
          <w:p w:rsidR="006F7CB9" w:rsidRPr="00872357" w:rsidRDefault="006F7CB9" w:rsidP="006F7CB9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1838" w:type="dxa"/>
            <w:vMerge/>
            <w:vAlign w:val="center"/>
            <w:hideMark/>
          </w:tcPr>
          <w:p w:rsidR="006F7CB9" w:rsidRPr="00872357" w:rsidRDefault="006F7CB9" w:rsidP="006F7CB9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6378" w:type="dxa"/>
            <w:shd w:val="clear" w:color="auto" w:fill="auto"/>
            <w:vAlign w:val="center"/>
            <w:hideMark/>
          </w:tcPr>
          <w:p w:rsidR="006F7CB9" w:rsidRPr="00872357" w:rsidRDefault="00192F33" w:rsidP="006F7CB9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5.3</w:t>
            </w:r>
            <w:r w:rsidR="006F7CB9"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. Информационни дейности и дейности за въвличане на заинтересованите страни</w:t>
            </w:r>
          </w:p>
        </w:tc>
      </w:tr>
      <w:tr w:rsidR="004A13F3" w:rsidRPr="00872357" w:rsidTr="004A13F3">
        <w:trPr>
          <w:trHeight w:val="521"/>
        </w:trPr>
        <w:tc>
          <w:tcPr>
            <w:tcW w:w="1418" w:type="dxa"/>
            <w:vMerge/>
            <w:vAlign w:val="center"/>
          </w:tcPr>
          <w:p w:rsidR="004A13F3" w:rsidRPr="00872357" w:rsidRDefault="004A13F3" w:rsidP="00192F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1838" w:type="dxa"/>
            <w:vMerge w:val="restart"/>
            <w:shd w:val="clear" w:color="auto" w:fill="auto"/>
            <w:vAlign w:val="center"/>
          </w:tcPr>
          <w:p w:rsidR="004A13F3" w:rsidRPr="00D766B8" w:rsidRDefault="004A13F3" w:rsidP="00192F33">
            <w:pPr>
              <w:spacing w:after="120" w:line="240" w:lineRule="auto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D766B8">
              <w:rPr>
                <w:rFonts w:ascii="Verdana" w:hAnsi="Verdana"/>
                <w:b/>
                <w:sz w:val="18"/>
                <w:szCs w:val="18"/>
              </w:rPr>
              <w:t>Черни рид</w:t>
            </w:r>
          </w:p>
          <w:p w:rsidR="004A13F3" w:rsidRPr="00D766B8" w:rsidRDefault="004A13F3" w:rsidP="00192F33">
            <w:pPr>
              <w:spacing w:after="120" w:line="240" w:lineRule="auto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D766B8">
              <w:rPr>
                <w:rFonts w:ascii="Verdana" w:hAnsi="Verdana"/>
                <w:b/>
                <w:sz w:val="18"/>
                <w:szCs w:val="18"/>
              </w:rPr>
              <w:t>BG0000301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4A13F3" w:rsidRPr="00872357" w:rsidRDefault="004A13F3" w:rsidP="00192F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5.1. Проучване и картиране на присъствието, разпространението и популационните параметри на целевия вид</w:t>
            </w:r>
          </w:p>
        </w:tc>
      </w:tr>
      <w:tr w:rsidR="00192F33" w:rsidRPr="00872357" w:rsidTr="00D766B8">
        <w:trPr>
          <w:trHeight w:val="185"/>
        </w:trPr>
        <w:tc>
          <w:tcPr>
            <w:tcW w:w="1418" w:type="dxa"/>
            <w:vMerge/>
            <w:vAlign w:val="center"/>
          </w:tcPr>
          <w:p w:rsidR="00192F33" w:rsidRPr="00872357" w:rsidRDefault="00192F33" w:rsidP="00192F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1838" w:type="dxa"/>
            <w:vMerge/>
            <w:shd w:val="clear" w:color="auto" w:fill="auto"/>
            <w:vAlign w:val="center"/>
          </w:tcPr>
          <w:p w:rsidR="00192F33" w:rsidRPr="00872357" w:rsidRDefault="00192F33" w:rsidP="00192F33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6378" w:type="dxa"/>
            <w:shd w:val="clear" w:color="auto" w:fill="auto"/>
            <w:vAlign w:val="center"/>
          </w:tcPr>
          <w:p w:rsidR="00192F33" w:rsidRPr="00872357" w:rsidRDefault="00192F33" w:rsidP="00192F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5.3. Информационни дейности и дейности за въвличане на заинтересованите страни</w:t>
            </w:r>
          </w:p>
        </w:tc>
      </w:tr>
      <w:tr w:rsidR="00192F33" w:rsidRPr="00872357" w:rsidTr="00D766B8">
        <w:trPr>
          <w:trHeight w:val="450"/>
        </w:trPr>
        <w:tc>
          <w:tcPr>
            <w:tcW w:w="1418" w:type="dxa"/>
            <w:vMerge/>
            <w:vAlign w:val="center"/>
            <w:hideMark/>
          </w:tcPr>
          <w:p w:rsidR="00192F33" w:rsidRPr="00872357" w:rsidRDefault="00192F33" w:rsidP="00192F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1838" w:type="dxa"/>
            <w:vMerge w:val="restart"/>
            <w:shd w:val="clear" w:color="auto" w:fill="auto"/>
            <w:vAlign w:val="center"/>
            <w:hideMark/>
          </w:tcPr>
          <w:p w:rsidR="00192F33" w:rsidRPr="00872357" w:rsidRDefault="00192F33" w:rsidP="00192F33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Верила</w:t>
            </w:r>
          </w:p>
          <w:p w:rsidR="00192F33" w:rsidRPr="00872357" w:rsidRDefault="00192F33" w:rsidP="00192F33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BG0000308</w:t>
            </w:r>
          </w:p>
        </w:tc>
        <w:tc>
          <w:tcPr>
            <w:tcW w:w="6378" w:type="dxa"/>
            <w:shd w:val="clear" w:color="auto" w:fill="auto"/>
            <w:vAlign w:val="center"/>
            <w:hideMark/>
          </w:tcPr>
          <w:p w:rsidR="00192F33" w:rsidRPr="00872357" w:rsidRDefault="00192F33" w:rsidP="00192F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5.1. Проучване и картиране на присъствието, разпространението и популационните параметри на целевия вид</w:t>
            </w:r>
          </w:p>
        </w:tc>
      </w:tr>
      <w:tr w:rsidR="00192F33" w:rsidRPr="00872357" w:rsidTr="00D766B8">
        <w:trPr>
          <w:trHeight w:val="450"/>
        </w:trPr>
        <w:tc>
          <w:tcPr>
            <w:tcW w:w="1418" w:type="dxa"/>
            <w:vMerge/>
            <w:vAlign w:val="center"/>
            <w:hideMark/>
          </w:tcPr>
          <w:p w:rsidR="00192F33" w:rsidRPr="00872357" w:rsidRDefault="00192F33" w:rsidP="00192F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1838" w:type="dxa"/>
            <w:vMerge/>
            <w:vAlign w:val="center"/>
            <w:hideMark/>
          </w:tcPr>
          <w:p w:rsidR="00192F33" w:rsidRPr="00872357" w:rsidRDefault="00192F33" w:rsidP="00192F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6378" w:type="dxa"/>
            <w:shd w:val="clear" w:color="auto" w:fill="auto"/>
            <w:vAlign w:val="center"/>
            <w:hideMark/>
          </w:tcPr>
          <w:p w:rsidR="00192F33" w:rsidRPr="00872357" w:rsidRDefault="00192F33" w:rsidP="00192F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5.2. Изграждане, възстановяване и последващо управление на малки влажни зони със стоящи води</w:t>
            </w:r>
          </w:p>
        </w:tc>
      </w:tr>
      <w:tr w:rsidR="00192F33" w:rsidRPr="00872357" w:rsidTr="00D766B8">
        <w:trPr>
          <w:trHeight w:val="450"/>
        </w:trPr>
        <w:tc>
          <w:tcPr>
            <w:tcW w:w="1418" w:type="dxa"/>
            <w:vMerge/>
            <w:vAlign w:val="center"/>
            <w:hideMark/>
          </w:tcPr>
          <w:p w:rsidR="00192F33" w:rsidRPr="00872357" w:rsidRDefault="00192F33" w:rsidP="00192F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1838" w:type="dxa"/>
            <w:vMerge/>
            <w:vAlign w:val="center"/>
            <w:hideMark/>
          </w:tcPr>
          <w:p w:rsidR="00192F33" w:rsidRPr="00872357" w:rsidRDefault="00192F33" w:rsidP="00192F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6378" w:type="dxa"/>
            <w:shd w:val="clear" w:color="auto" w:fill="auto"/>
            <w:vAlign w:val="center"/>
            <w:hideMark/>
          </w:tcPr>
          <w:p w:rsidR="00192F33" w:rsidRPr="00872357" w:rsidRDefault="00872357" w:rsidP="00192F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5.3</w:t>
            </w:r>
            <w:r w:rsidR="00192F33"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. Информационни дейности и дейности за въвличане на заинтересованите страни</w:t>
            </w:r>
          </w:p>
        </w:tc>
      </w:tr>
      <w:tr w:rsidR="004A13F3" w:rsidRPr="00872357" w:rsidTr="004A13F3">
        <w:trPr>
          <w:trHeight w:val="556"/>
        </w:trPr>
        <w:tc>
          <w:tcPr>
            <w:tcW w:w="1418" w:type="dxa"/>
            <w:vMerge/>
            <w:vAlign w:val="center"/>
            <w:hideMark/>
          </w:tcPr>
          <w:p w:rsidR="004A13F3" w:rsidRPr="00872357" w:rsidRDefault="004A13F3" w:rsidP="00192F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1838" w:type="dxa"/>
            <w:vMerge w:val="restart"/>
            <w:shd w:val="clear" w:color="auto" w:fill="auto"/>
            <w:vAlign w:val="center"/>
            <w:hideMark/>
          </w:tcPr>
          <w:p w:rsidR="004A13F3" w:rsidRPr="00872357" w:rsidRDefault="004A13F3" w:rsidP="00872357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Река Палакария</w:t>
            </w:r>
          </w:p>
          <w:p w:rsidR="004A13F3" w:rsidRPr="00872357" w:rsidRDefault="004A13F3" w:rsidP="00872357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BG0000617</w:t>
            </w:r>
          </w:p>
        </w:tc>
        <w:tc>
          <w:tcPr>
            <w:tcW w:w="6378" w:type="dxa"/>
            <w:shd w:val="clear" w:color="auto" w:fill="auto"/>
            <w:vAlign w:val="center"/>
            <w:hideMark/>
          </w:tcPr>
          <w:p w:rsidR="004A13F3" w:rsidRPr="00872357" w:rsidRDefault="004A13F3" w:rsidP="00192F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5.1. Проучване и картиране на присъствието, разпространението и популационните параметри на целевия вид</w:t>
            </w:r>
          </w:p>
        </w:tc>
      </w:tr>
      <w:tr w:rsidR="00192F33" w:rsidRPr="00872357" w:rsidTr="00D766B8">
        <w:trPr>
          <w:trHeight w:val="450"/>
        </w:trPr>
        <w:tc>
          <w:tcPr>
            <w:tcW w:w="1418" w:type="dxa"/>
            <w:vMerge/>
            <w:vAlign w:val="center"/>
            <w:hideMark/>
          </w:tcPr>
          <w:p w:rsidR="00192F33" w:rsidRPr="00872357" w:rsidRDefault="00192F33" w:rsidP="00192F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1838" w:type="dxa"/>
            <w:vMerge/>
            <w:shd w:val="clear" w:color="auto" w:fill="auto"/>
            <w:vAlign w:val="center"/>
            <w:hideMark/>
          </w:tcPr>
          <w:p w:rsidR="00192F33" w:rsidRPr="00872357" w:rsidRDefault="00192F33" w:rsidP="00192F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6378" w:type="dxa"/>
            <w:shd w:val="clear" w:color="auto" w:fill="auto"/>
            <w:vAlign w:val="center"/>
            <w:hideMark/>
          </w:tcPr>
          <w:p w:rsidR="00192F33" w:rsidRPr="00872357" w:rsidRDefault="00872357" w:rsidP="00192F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5.3</w:t>
            </w:r>
            <w:r w:rsidR="00192F33"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. Информационни дейности и дейности за въвличане на заинтересованите страни</w:t>
            </w:r>
          </w:p>
        </w:tc>
      </w:tr>
      <w:tr w:rsidR="004A13F3" w:rsidRPr="00872357" w:rsidTr="004A13F3">
        <w:trPr>
          <w:trHeight w:val="619"/>
        </w:trPr>
        <w:tc>
          <w:tcPr>
            <w:tcW w:w="1418" w:type="dxa"/>
            <w:vMerge/>
            <w:vAlign w:val="center"/>
            <w:hideMark/>
          </w:tcPr>
          <w:p w:rsidR="004A13F3" w:rsidRPr="00872357" w:rsidRDefault="004A13F3" w:rsidP="00192F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1838" w:type="dxa"/>
            <w:vMerge w:val="restart"/>
            <w:shd w:val="clear" w:color="auto" w:fill="auto"/>
            <w:vAlign w:val="center"/>
            <w:hideMark/>
          </w:tcPr>
          <w:p w:rsidR="004A13F3" w:rsidRPr="00872357" w:rsidRDefault="004A13F3" w:rsidP="00872357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Плана</w:t>
            </w:r>
          </w:p>
          <w:p w:rsidR="004A13F3" w:rsidRPr="00872357" w:rsidRDefault="004A13F3" w:rsidP="00872357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BG0001307</w:t>
            </w:r>
          </w:p>
        </w:tc>
        <w:tc>
          <w:tcPr>
            <w:tcW w:w="6378" w:type="dxa"/>
            <w:shd w:val="clear" w:color="auto" w:fill="auto"/>
            <w:vAlign w:val="center"/>
            <w:hideMark/>
          </w:tcPr>
          <w:p w:rsidR="004A13F3" w:rsidRPr="00872357" w:rsidRDefault="004A13F3" w:rsidP="00192F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5.1. Проучване и картиране на присъствието, разпространението и популационните параметри на целевия вид</w:t>
            </w:r>
          </w:p>
        </w:tc>
      </w:tr>
      <w:tr w:rsidR="00192F33" w:rsidRPr="00872357" w:rsidTr="00D766B8">
        <w:trPr>
          <w:trHeight w:val="450"/>
        </w:trPr>
        <w:tc>
          <w:tcPr>
            <w:tcW w:w="1418" w:type="dxa"/>
            <w:vMerge/>
            <w:vAlign w:val="center"/>
            <w:hideMark/>
          </w:tcPr>
          <w:p w:rsidR="00192F33" w:rsidRPr="00872357" w:rsidRDefault="00192F33" w:rsidP="00192F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1838" w:type="dxa"/>
            <w:vMerge/>
            <w:vAlign w:val="center"/>
            <w:hideMark/>
          </w:tcPr>
          <w:p w:rsidR="00192F33" w:rsidRPr="00872357" w:rsidRDefault="00192F33" w:rsidP="00192F33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6378" w:type="dxa"/>
            <w:shd w:val="clear" w:color="auto" w:fill="auto"/>
            <w:noWrap/>
            <w:vAlign w:val="center"/>
            <w:hideMark/>
          </w:tcPr>
          <w:p w:rsidR="00192F33" w:rsidRPr="00872357" w:rsidRDefault="00192F33" w:rsidP="00192F3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5.3.Информационни дейности и дейности за въвличане на заинтересованите страни</w:t>
            </w:r>
          </w:p>
        </w:tc>
      </w:tr>
    </w:tbl>
    <w:p w:rsidR="004A13F3" w:rsidRDefault="004A13F3" w:rsidP="004A13F3">
      <w:pPr>
        <w:spacing w:after="120" w:line="240" w:lineRule="auto"/>
        <w:ind w:left="1080"/>
        <w:outlineLvl w:val="0"/>
        <w:rPr>
          <w:rFonts w:ascii="Verdana" w:hAnsi="Verdana"/>
          <w:b/>
          <w:caps/>
          <w:sz w:val="28"/>
          <w:szCs w:val="28"/>
        </w:rPr>
      </w:pPr>
      <w:bookmarkStart w:id="28" w:name="_Toc7685065"/>
      <w:bookmarkStart w:id="29" w:name="_Toc8297114"/>
    </w:p>
    <w:p w:rsidR="009E19B3" w:rsidRPr="00595C96" w:rsidRDefault="009E19B3" w:rsidP="005E7E57">
      <w:pPr>
        <w:numPr>
          <w:ilvl w:val="0"/>
          <w:numId w:val="20"/>
        </w:numPr>
        <w:spacing w:after="120" w:line="240" w:lineRule="auto"/>
        <w:jc w:val="center"/>
        <w:outlineLvl w:val="0"/>
        <w:rPr>
          <w:rFonts w:ascii="Verdana" w:hAnsi="Verdana"/>
          <w:b/>
          <w:caps/>
          <w:sz w:val="28"/>
          <w:szCs w:val="28"/>
        </w:rPr>
      </w:pPr>
      <w:bookmarkStart w:id="30" w:name="_Toc9503531"/>
      <w:r w:rsidRPr="00595C96">
        <w:rPr>
          <w:rFonts w:ascii="Verdana" w:hAnsi="Verdana"/>
          <w:b/>
          <w:caps/>
          <w:sz w:val="28"/>
          <w:szCs w:val="28"/>
        </w:rPr>
        <w:t>Обикновена блатна костенурка</w:t>
      </w:r>
      <w:bookmarkEnd w:id="28"/>
      <w:bookmarkEnd w:id="29"/>
      <w:bookmarkEnd w:id="30"/>
    </w:p>
    <w:p w:rsidR="009E19B3" w:rsidRPr="00595C96" w:rsidRDefault="009E19B3" w:rsidP="009E19B3">
      <w:pPr>
        <w:spacing w:after="240" w:line="240" w:lineRule="auto"/>
        <w:jc w:val="center"/>
        <w:rPr>
          <w:rFonts w:ascii="Verdana" w:hAnsi="Verdana"/>
          <w:sz w:val="28"/>
          <w:szCs w:val="28"/>
        </w:rPr>
      </w:pPr>
      <w:r w:rsidRPr="00595C96">
        <w:rPr>
          <w:rFonts w:ascii="Verdana" w:hAnsi="Verdana"/>
          <w:i/>
          <w:sz w:val="28"/>
          <w:szCs w:val="28"/>
        </w:rPr>
        <w:t>Emys orbicularis</w:t>
      </w:r>
      <w:r w:rsidRPr="00595C96">
        <w:rPr>
          <w:rFonts w:ascii="Verdana" w:hAnsi="Verdana"/>
          <w:sz w:val="28"/>
          <w:szCs w:val="28"/>
        </w:rPr>
        <w:t xml:space="preserve"> (Linnaeus, 1758)</w:t>
      </w:r>
    </w:p>
    <w:p w:rsidR="009E19B3" w:rsidRPr="00595C96" w:rsidRDefault="009E19B3" w:rsidP="005E7E57">
      <w:pPr>
        <w:numPr>
          <w:ilvl w:val="0"/>
          <w:numId w:val="1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31" w:name="_Toc4746258"/>
      <w:bookmarkStart w:id="32" w:name="_Toc7685066"/>
      <w:bookmarkStart w:id="33" w:name="_Toc8297115"/>
      <w:bookmarkStart w:id="34" w:name="_Toc9503532"/>
      <w:r w:rsidRPr="00595C96">
        <w:rPr>
          <w:rFonts w:ascii="Verdana" w:hAnsi="Verdana"/>
          <w:b/>
        </w:rPr>
        <w:t>Описание на целевия вид</w:t>
      </w:r>
      <w:bookmarkEnd w:id="31"/>
      <w:bookmarkEnd w:id="32"/>
      <w:bookmarkEnd w:id="33"/>
      <w:bookmarkEnd w:id="34"/>
    </w:p>
    <w:tbl>
      <w:tblPr>
        <w:tblStyle w:val="TableGrid2"/>
        <w:tblpPr w:leftFromText="141" w:rightFromText="141" w:vertAnchor="text" w:horzAnchor="margin" w:tblpXSpec="right" w:tblpY="144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82"/>
      </w:tblGrid>
      <w:tr w:rsidR="009E19B3" w:rsidRPr="00595C96" w:rsidTr="00060E10">
        <w:trPr>
          <w:trHeight w:val="3909"/>
        </w:trPr>
        <w:tc>
          <w:tcPr>
            <w:tcW w:w="5382" w:type="dxa"/>
          </w:tcPr>
          <w:p w:rsidR="009E19B3" w:rsidRPr="00595C96" w:rsidRDefault="009E19B3" w:rsidP="00060E10">
            <w:pPr>
              <w:autoSpaceDE w:val="0"/>
              <w:autoSpaceDN w:val="0"/>
              <w:adjustRightInd w:val="0"/>
              <w:spacing w:after="120"/>
              <w:jc w:val="both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595C96">
              <w:rPr>
                <w:noProof/>
                <w:lang w:eastAsia="bg-BG"/>
              </w:rPr>
              <w:drawing>
                <wp:inline distT="0" distB="0" distL="0" distR="0">
                  <wp:extent cx="3240000" cy="2430000"/>
                  <wp:effectExtent l="0" t="0" r="0" b="8890"/>
                  <wp:docPr id="8" name="Picture 8" descr="P:\Shared_GP\VOMR_OPOS\forSharing\photoVOMR\emysOrbiculari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:\Shared_GP\VOMR_OPOS\forSharing\photoVOMR\emysOrbiculari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43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19B3" w:rsidRPr="00595C96" w:rsidTr="00060E10">
        <w:tc>
          <w:tcPr>
            <w:tcW w:w="5382" w:type="dxa"/>
          </w:tcPr>
          <w:p w:rsidR="009E19B3" w:rsidRPr="00595C96" w:rsidRDefault="009E19B3" w:rsidP="00060E10">
            <w:pPr>
              <w:spacing w:after="120"/>
              <w:jc w:val="both"/>
            </w:pPr>
            <w:r w:rsidRPr="00595C96">
              <w:rPr>
                <w:b/>
              </w:rPr>
              <w:t>Обикновена блатна костенурка</w:t>
            </w:r>
            <w:r w:rsidRPr="00595C96">
              <w:t xml:space="preserve">      </w:t>
            </w:r>
            <w:r w:rsidRPr="00595C96">
              <w:rPr>
                <w:b/>
              </w:rPr>
              <w:t>Сн. Г. Попгеоргиев</w:t>
            </w:r>
          </w:p>
        </w:tc>
      </w:tr>
    </w:tbl>
    <w:p w:rsidR="009E19B3" w:rsidRPr="00595C96" w:rsidRDefault="009E19B3" w:rsidP="009E19B3">
      <w:pPr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595C96">
        <w:rPr>
          <w:rFonts w:ascii="Verdana" w:hAnsi="Verdana"/>
          <w:b/>
          <w:bCs/>
          <w:sz w:val="20"/>
          <w:szCs w:val="20"/>
        </w:rPr>
        <w:t>Морфология:</w:t>
      </w:r>
      <w:r w:rsidRPr="00595C96">
        <w:rPr>
          <w:rFonts w:ascii="Verdana" w:hAnsi="Verdana"/>
          <w:sz w:val="20"/>
          <w:szCs w:val="20"/>
        </w:rPr>
        <w:t xml:space="preserve"> На дължина достига до 25 cm, като най-често наблюдаваните животни са 10–20 cm. Карапаксът е маслиненокафяв до черен, изпъстрен с жълтеникави точки или чертички, а пластронът е жълтеникав с черни петна. Кожата е маслиненокафява до черна с характерни разпръснати жълтеникави петна. Пластронът и карапаксът са свързани с еластични връзки. Мъжките обикновено са с по-дълга и по-дебела опашка от женските и с червен или оранжев ирис. При женските ирисът е жълт.</w:t>
      </w:r>
    </w:p>
    <w:p w:rsidR="009E19B3" w:rsidRPr="00595C96" w:rsidRDefault="009E19B3" w:rsidP="009E19B3">
      <w:pPr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595C96">
        <w:rPr>
          <w:rFonts w:ascii="Verdana" w:hAnsi="Verdana"/>
          <w:b/>
          <w:bCs/>
          <w:sz w:val="20"/>
          <w:szCs w:val="20"/>
        </w:rPr>
        <w:t>Биология:</w:t>
      </w:r>
      <w:r w:rsidRPr="00595C96">
        <w:rPr>
          <w:rFonts w:ascii="Verdana" w:hAnsi="Verdana"/>
          <w:sz w:val="20"/>
          <w:szCs w:val="20"/>
        </w:rPr>
        <w:t xml:space="preserve"> Топлолюбив, дневно активен вид. Обитава същия тип водоеми като обикновената блатна костенурка и често се срещат съвместно. Обича също да се припича на брега, върху паднали във водата дървета, камъни и др., като при опасност незабавно се гмурка. Понякога се отдалечава на големи разстояния от водните басейни – до 650 </w:t>
      </w:r>
      <w:r w:rsidRPr="00595C96">
        <w:rPr>
          <w:rFonts w:ascii="Verdana" w:hAnsi="Verdana"/>
          <w:sz w:val="20"/>
          <w:szCs w:val="20"/>
          <w:lang w:val="en-US"/>
        </w:rPr>
        <w:t>m</w:t>
      </w:r>
      <w:r w:rsidRPr="00595C96">
        <w:rPr>
          <w:rFonts w:ascii="Verdana" w:hAnsi="Verdana"/>
          <w:sz w:val="20"/>
          <w:szCs w:val="20"/>
        </w:rPr>
        <w:t>. Храни се с дребни животни, като основна част са водни насекоми, ракообразни, мекотели, риби (предимно наранени), жаби и ларвите им. Поглъща и растителна храна – водни растения, а на сушата цветове, плодове на черници и къпини. През юни–юли женската снася един–два пъти по 4 – 10 бели яйца в изкопани от нея дупки на сушата. Яйцата са продълговати, с размери около 41 × 21 mm. Половата зрялост настъпва на 10 – 11 годишна възраст. Зимува под водата.</w:t>
      </w:r>
    </w:p>
    <w:p w:rsidR="009E19B3" w:rsidRPr="00595C96" w:rsidRDefault="009E19B3" w:rsidP="005E7E57">
      <w:pPr>
        <w:numPr>
          <w:ilvl w:val="0"/>
          <w:numId w:val="1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35" w:name="_Toc4746259"/>
      <w:bookmarkStart w:id="36" w:name="_Toc7685067"/>
      <w:bookmarkStart w:id="37" w:name="_Toc8297116"/>
      <w:bookmarkStart w:id="38" w:name="_Toc9503533"/>
      <w:r w:rsidRPr="00595C96">
        <w:rPr>
          <w:rFonts w:ascii="Verdana" w:hAnsi="Verdana"/>
          <w:b/>
        </w:rPr>
        <w:t>Описание на характерните местообитания</w:t>
      </w:r>
      <w:bookmarkEnd w:id="35"/>
      <w:bookmarkEnd w:id="36"/>
      <w:bookmarkEnd w:id="37"/>
      <w:bookmarkEnd w:id="38"/>
    </w:p>
    <w:p w:rsidR="009E19B3" w:rsidRPr="00595C96" w:rsidRDefault="009E19B3" w:rsidP="009E19B3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595C96">
        <w:rPr>
          <w:rFonts w:ascii="Verdana" w:hAnsi="Verdana"/>
          <w:sz w:val="20"/>
          <w:szCs w:val="20"/>
        </w:rPr>
        <w:t xml:space="preserve">Обикновената блатна костенурка е вид, който предпочита нископланински и хълмисти райони, обрасли с храстова и тревиста растителност. Видът е пряко свързан и с разредени дъбови гори. Обитава блата, езера, микроязовири, крайречни водоеми, канали, бавнотечащи участъци на реки и др. Среща се от морското равнище до около 1300 </w:t>
      </w:r>
      <w:r w:rsidRPr="00595C96">
        <w:rPr>
          <w:rFonts w:ascii="Verdana" w:hAnsi="Verdana"/>
          <w:sz w:val="20"/>
          <w:szCs w:val="20"/>
          <w:lang w:val="en-US"/>
        </w:rPr>
        <w:t>m</w:t>
      </w:r>
      <w:r w:rsidRPr="00595C96">
        <w:rPr>
          <w:rFonts w:ascii="Verdana" w:hAnsi="Verdana"/>
          <w:sz w:val="20"/>
          <w:szCs w:val="20"/>
        </w:rPr>
        <w:t xml:space="preserve"> н.</w:t>
      </w:r>
      <w:r w:rsidRPr="00595C96">
        <w:rPr>
          <w:rFonts w:ascii="Verdana" w:hAnsi="Verdana"/>
          <w:sz w:val="20"/>
          <w:szCs w:val="20"/>
          <w:lang w:val="en-US"/>
        </w:rPr>
        <w:t xml:space="preserve"> </w:t>
      </w:r>
      <w:r w:rsidRPr="00595C96">
        <w:rPr>
          <w:rFonts w:ascii="Verdana" w:hAnsi="Verdana"/>
          <w:sz w:val="20"/>
          <w:szCs w:val="20"/>
        </w:rPr>
        <w:t>в. (в Югозападна България).</w:t>
      </w:r>
    </w:p>
    <w:p w:rsidR="009E19B3" w:rsidRPr="00595C96" w:rsidRDefault="009E19B3" w:rsidP="005E7E5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Verdana" w:hAnsi="Verdana"/>
          <w:b/>
          <w:sz w:val="20"/>
          <w:szCs w:val="20"/>
        </w:rPr>
      </w:pPr>
      <w:r w:rsidRPr="00595C96">
        <w:rPr>
          <w:rFonts w:ascii="Verdana" w:hAnsi="Verdana"/>
          <w:b/>
          <w:sz w:val="20"/>
          <w:szCs w:val="20"/>
        </w:rPr>
        <w:t xml:space="preserve">Естуари </w:t>
      </w:r>
      <w:r w:rsidRPr="00595C96">
        <w:rPr>
          <w:rFonts w:ascii="Verdana" w:hAnsi="Verdana"/>
          <w:sz w:val="20"/>
          <w:szCs w:val="20"/>
        </w:rPr>
        <w:t>(устия на реки)</w:t>
      </w:r>
    </w:p>
    <w:p w:rsidR="009E19B3" w:rsidRPr="00595C96" w:rsidRDefault="009E19B3" w:rsidP="005E7E5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Verdana" w:hAnsi="Verdana"/>
          <w:b/>
          <w:sz w:val="20"/>
          <w:szCs w:val="20"/>
        </w:rPr>
      </w:pPr>
      <w:r w:rsidRPr="00595C96">
        <w:rPr>
          <w:rFonts w:ascii="Verdana" w:hAnsi="Verdana"/>
          <w:b/>
          <w:sz w:val="20"/>
          <w:szCs w:val="20"/>
        </w:rPr>
        <w:t xml:space="preserve">Крайбрежни лагуни </w:t>
      </w:r>
      <w:r w:rsidRPr="00595C96">
        <w:rPr>
          <w:rFonts w:ascii="Verdana" w:hAnsi="Verdana"/>
          <w:sz w:val="20"/>
          <w:szCs w:val="20"/>
        </w:rPr>
        <w:t>(крайбрежни блата, езера и тузли)</w:t>
      </w:r>
    </w:p>
    <w:p w:rsidR="009E19B3" w:rsidRPr="00595C96" w:rsidRDefault="009E19B3" w:rsidP="005E7E5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Verdana" w:hAnsi="Verdana"/>
          <w:b/>
          <w:sz w:val="20"/>
          <w:szCs w:val="20"/>
        </w:rPr>
      </w:pPr>
      <w:r w:rsidRPr="00595C96">
        <w:rPr>
          <w:rFonts w:ascii="Verdana" w:hAnsi="Verdana"/>
          <w:b/>
          <w:sz w:val="20"/>
          <w:szCs w:val="20"/>
        </w:rPr>
        <w:lastRenderedPageBreak/>
        <w:t xml:space="preserve">Твърди олиготрофни до мезотрофни води с бентосни формации от Chara </w:t>
      </w:r>
      <w:r w:rsidRPr="00595C96">
        <w:rPr>
          <w:rFonts w:ascii="Verdana" w:hAnsi="Verdana"/>
          <w:sz w:val="20"/>
          <w:szCs w:val="20"/>
        </w:rPr>
        <w:t>(в това число рибарници и язовири. Срещат се и в полу-естествени басейни – напр. стари, запълнени с вода изкопи и др.)</w:t>
      </w:r>
    </w:p>
    <w:p w:rsidR="009E19B3" w:rsidRPr="00595C96" w:rsidRDefault="009E19B3" w:rsidP="005E7E5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Verdana" w:hAnsi="Verdana"/>
          <w:b/>
          <w:sz w:val="20"/>
          <w:szCs w:val="20"/>
        </w:rPr>
      </w:pPr>
      <w:r w:rsidRPr="00595C96">
        <w:rPr>
          <w:rFonts w:ascii="Verdana" w:hAnsi="Verdana"/>
          <w:b/>
          <w:sz w:val="20"/>
          <w:szCs w:val="20"/>
        </w:rPr>
        <w:t xml:space="preserve">Естествени еутрофни езера с растителност от типа </w:t>
      </w:r>
      <w:r w:rsidRPr="00595C96">
        <w:rPr>
          <w:rFonts w:ascii="Verdana" w:hAnsi="Verdana"/>
          <w:b/>
          <w:i/>
          <w:sz w:val="20"/>
          <w:szCs w:val="20"/>
        </w:rPr>
        <w:t>Magnopotamion</w:t>
      </w:r>
      <w:r w:rsidRPr="00595C96">
        <w:rPr>
          <w:rFonts w:ascii="Verdana" w:hAnsi="Verdana"/>
          <w:b/>
          <w:sz w:val="20"/>
          <w:szCs w:val="20"/>
        </w:rPr>
        <w:t xml:space="preserve"> или </w:t>
      </w:r>
      <w:r w:rsidRPr="00595C96">
        <w:rPr>
          <w:rFonts w:ascii="Verdana" w:hAnsi="Verdana"/>
          <w:b/>
          <w:i/>
          <w:sz w:val="20"/>
          <w:szCs w:val="20"/>
        </w:rPr>
        <w:t>Hydrocharition</w:t>
      </w:r>
      <w:r w:rsidRPr="00595C96">
        <w:rPr>
          <w:rFonts w:ascii="Verdana" w:hAnsi="Verdana"/>
          <w:b/>
          <w:sz w:val="20"/>
          <w:szCs w:val="20"/>
        </w:rPr>
        <w:t xml:space="preserve"> </w:t>
      </w:r>
      <w:r w:rsidRPr="00595C96">
        <w:rPr>
          <w:rFonts w:ascii="Verdana" w:hAnsi="Verdana"/>
          <w:sz w:val="20"/>
          <w:szCs w:val="20"/>
        </w:rPr>
        <w:t>(в цяла България, основно в ниските райони);</w:t>
      </w:r>
    </w:p>
    <w:p w:rsidR="009E19B3" w:rsidRPr="00595C96" w:rsidRDefault="009E19B3" w:rsidP="005E7E5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Verdana" w:hAnsi="Verdana"/>
          <w:b/>
          <w:sz w:val="20"/>
          <w:szCs w:val="20"/>
        </w:rPr>
      </w:pPr>
      <w:r w:rsidRPr="00595C96">
        <w:rPr>
          <w:rFonts w:ascii="Verdana" w:hAnsi="Verdana"/>
          <w:b/>
          <w:sz w:val="20"/>
          <w:szCs w:val="20"/>
        </w:rPr>
        <w:t xml:space="preserve">Равнинни или планински реки с растителност от </w:t>
      </w:r>
      <w:r w:rsidRPr="00595C96">
        <w:rPr>
          <w:rFonts w:ascii="Verdana" w:hAnsi="Verdana"/>
          <w:b/>
          <w:i/>
          <w:sz w:val="20"/>
          <w:szCs w:val="20"/>
        </w:rPr>
        <w:t>Ranunculion fluitantis</w:t>
      </w:r>
      <w:r w:rsidRPr="00595C96">
        <w:rPr>
          <w:rFonts w:ascii="Verdana" w:hAnsi="Verdana"/>
          <w:b/>
          <w:sz w:val="20"/>
          <w:szCs w:val="20"/>
        </w:rPr>
        <w:t xml:space="preserve"> и </w:t>
      </w:r>
      <w:r w:rsidRPr="00595C96">
        <w:rPr>
          <w:rFonts w:ascii="Verdana" w:hAnsi="Verdana"/>
          <w:b/>
          <w:i/>
          <w:sz w:val="20"/>
          <w:szCs w:val="20"/>
        </w:rPr>
        <w:t>Callitricho</w:t>
      </w:r>
      <w:r w:rsidRPr="00595C96">
        <w:rPr>
          <w:rFonts w:ascii="Verdana" w:hAnsi="Verdana"/>
          <w:b/>
          <w:sz w:val="20"/>
          <w:szCs w:val="20"/>
        </w:rPr>
        <w:t>-</w:t>
      </w:r>
      <w:r w:rsidRPr="00595C96">
        <w:rPr>
          <w:rFonts w:ascii="Verdana" w:hAnsi="Verdana"/>
          <w:b/>
          <w:i/>
          <w:sz w:val="20"/>
          <w:szCs w:val="20"/>
        </w:rPr>
        <w:t>Batrachion</w:t>
      </w:r>
      <w:r w:rsidRPr="00595C96">
        <w:rPr>
          <w:rFonts w:ascii="Verdana" w:hAnsi="Verdana"/>
          <w:b/>
          <w:sz w:val="20"/>
          <w:szCs w:val="20"/>
        </w:rPr>
        <w:t xml:space="preserve"> </w:t>
      </w:r>
      <w:r w:rsidRPr="00595C96">
        <w:rPr>
          <w:rFonts w:ascii="Verdana" w:hAnsi="Verdana"/>
          <w:sz w:val="20"/>
          <w:szCs w:val="20"/>
        </w:rPr>
        <w:t>(в реки из цялата страна);</w:t>
      </w:r>
    </w:p>
    <w:p w:rsidR="009E19B3" w:rsidRPr="00595C96" w:rsidRDefault="009E19B3" w:rsidP="005E7E57">
      <w:pPr>
        <w:numPr>
          <w:ilvl w:val="0"/>
          <w:numId w:val="2"/>
        </w:numPr>
        <w:spacing w:after="0" w:line="276" w:lineRule="auto"/>
        <w:contextualSpacing/>
        <w:jc w:val="both"/>
        <w:rPr>
          <w:rFonts w:ascii="Verdana" w:hAnsi="Verdana"/>
          <w:b/>
          <w:sz w:val="20"/>
          <w:szCs w:val="20"/>
        </w:rPr>
      </w:pPr>
      <w:r w:rsidRPr="00595C96">
        <w:rPr>
          <w:rFonts w:ascii="Verdana" w:hAnsi="Verdana"/>
          <w:b/>
          <w:sz w:val="20"/>
          <w:szCs w:val="20"/>
        </w:rPr>
        <w:t xml:space="preserve">Реки с кални брегове с </w:t>
      </w:r>
      <w:r w:rsidRPr="00595C96">
        <w:rPr>
          <w:rFonts w:ascii="Verdana" w:hAnsi="Verdana"/>
          <w:b/>
          <w:i/>
          <w:sz w:val="20"/>
          <w:szCs w:val="20"/>
        </w:rPr>
        <w:t>Chenopodion rubri</w:t>
      </w:r>
      <w:r w:rsidRPr="00595C96">
        <w:rPr>
          <w:rFonts w:ascii="Verdana" w:hAnsi="Verdana"/>
          <w:b/>
          <w:sz w:val="20"/>
          <w:szCs w:val="20"/>
        </w:rPr>
        <w:t xml:space="preserve"> и </w:t>
      </w:r>
      <w:r w:rsidRPr="00595C96">
        <w:rPr>
          <w:rFonts w:ascii="Verdana" w:hAnsi="Verdana"/>
          <w:b/>
          <w:i/>
          <w:sz w:val="20"/>
          <w:szCs w:val="20"/>
        </w:rPr>
        <w:t>Bidention</w:t>
      </w:r>
      <w:r w:rsidRPr="00595C96">
        <w:rPr>
          <w:rFonts w:ascii="Verdana" w:hAnsi="Verdana"/>
          <w:b/>
          <w:sz w:val="20"/>
          <w:szCs w:val="20"/>
        </w:rPr>
        <w:t xml:space="preserve"> p.p. </w:t>
      </w:r>
      <w:r w:rsidRPr="00595C96">
        <w:rPr>
          <w:rFonts w:ascii="Verdana" w:hAnsi="Verdana"/>
          <w:sz w:val="20"/>
          <w:szCs w:val="20"/>
        </w:rPr>
        <w:t>(по долните течения на всички големи реки в България, които са с тинести (кални) брегове.</w:t>
      </w:r>
    </w:p>
    <w:p w:rsidR="009E19B3" w:rsidRPr="00595C96" w:rsidRDefault="009E19B3" w:rsidP="005E7E57">
      <w:pPr>
        <w:numPr>
          <w:ilvl w:val="0"/>
          <w:numId w:val="1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39" w:name="_Toc7685068"/>
      <w:bookmarkStart w:id="40" w:name="_Toc8297117"/>
      <w:bookmarkStart w:id="41" w:name="_Toc9503534"/>
      <w:r w:rsidRPr="00595C96">
        <w:rPr>
          <w:rFonts w:ascii="Verdana" w:hAnsi="Verdana"/>
          <w:b/>
        </w:rPr>
        <w:t>Зони в обхвата на МИГ</w:t>
      </w:r>
      <w:r>
        <w:rPr>
          <w:rFonts w:ascii="Verdana" w:hAnsi="Verdana"/>
          <w:b/>
        </w:rPr>
        <w:t xml:space="preserve"> Самоков</w:t>
      </w:r>
      <w:r w:rsidRPr="00595C96">
        <w:rPr>
          <w:rFonts w:ascii="Verdana" w:hAnsi="Verdana"/>
          <w:b/>
        </w:rPr>
        <w:t>, в които целевия вид е предмет на опазване</w:t>
      </w:r>
      <w:bookmarkEnd w:id="39"/>
      <w:bookmarkEnd w:id="40"/>
      <w:bookmarkEnd w:id="41"/>
    </w:p>
    <w:p w:rsidR="009E19B3" w:rsidRPr="00595C96" w:rsidRDefault="009E19B3" w:rsidP="009E19B3">
      <w:pPr>
        <w:spacing w:after="200"/>
        <w:ind w:firstLine="426"/>
        <w:jc w:val="both"/>
        <w:rPr>
          <w:rFonts w:ascii="Verdana" w:hAnsi="Verdana"/>
          <w:sz w:val="20"/>
          <w:szCs w:val="20"/>
        </w:rPr>
      </w:pPr>
      <w:r w:rsidRPr="00595C96">
        <w:rPr>
          <w:rFonts w:ascii="Verdana" w:hAnsi="Verdana"/>
          <w:sz w:val="20"/>
          <w:szCs w:val="20"/>
        </w:rPr>
        <w:t>В обхва</w:t>
      </w:r>
      <w:r>
        <w:rPr>
          <w:rFonts w:ascii="Verdana" w:hAnsi="Verdana"/>
          <w:sz w:val="20"/>
          <w:szCs w:val="20"/>
        </w:rPr>
        <w:t>та на МИГ Самоков</w:t>
      </w:r>
      <w:r w:rsidRPr="00595C96">
        <w:rPr>
          <w:rFonts w:ascii="Verdana" w:hAnsi="Verdana"/>
          <w:sz w:val="20"/>
          <w:szCs w:val="20"/>
        </w:rPr>
        <w:t xml:space="preserve"> попадат части от </w:t>
      </w:r>
      <w:r w:rsidR="005E737D">
        <w:rPr>
          <w:rFonts w:ascii="Verdana" w:hAnsi="Verdana"/>
          <w:sz w:val="20"/>
          <w:szCs w:val="20"/>
        </w:rPr>
        <w:t>2</w:t>
      </w:r>
      <w:r w:rsidRPr="00595C96">
        <w:rPr>
          <w:rFonts w:ascii="Verdana" w:hAnsi="Verdana"/>
          <w:sz w:val="20"/>
          <w:szCs w:val="20"/>
        </w:rPr>
        <w:t xml:space="preserve"> защитени зони, в които обикновената блатна костенурка е предмет на опазване, в това число:</w:t>
      </w:r>
    </w:p>
    <w:p w:rsidR="005E737D" w:rsidRPr="008E04AF" w:rsidRDefault="005E737D" w:rsidP="005E7E57">
      <w:pPr>
        <w:numPr>
          <w:ilvl w:val="0"/>
          <w:numId w:val="1"/>
        </w:numPr>
        <w:spacing w:after="0" w:line="276" w:lineRule="auto"/>
        <w:rPr>
          <w:rFonts w:ascii="Verdana" w:hAnsi="Verdana"/>
          <w:sz w:val="20"/>
          <w:szCs w:val="20"/>
        </w:rPr>
      </w:pPr>
      <w:r w:rsidRPr="008E04AF">
        <w:rPr>
          <w:rFonts w:ascii="Verdana" w:hAnsi="Verdana"/>
          <w:sz w:val="20"/>
          <w:szCs w:val="20"/>
        </w:rPr>
        <w:t>BG0000308 Верила</w:t>
      </w:r>
    </w:p>
    <w:p w:rsidR="005E737D" w:rsidRPr="008E04AF" w:rsidRDefault="005E737D" w:rsidP="005E7E57">
      <w:pPr>
        <w:numPr>
          <w:ilvl w:val="0"/>
          <w:numId w:val="1"/>
        </w:numPr>
        <w:spacing w:after="0" w:line="276" w:lineRule="auto"/>
        <w:rPr>
          <w:rFonts w:ascii="Verdana" w:hAnsi="Verdana"/>
          <w:sz w:val="20"/>
          <w:szCs w:val="20"/>
        </w:rPr>
      </w:pPr>
      <w:r w:rsidRPr="008E04AF">
        <w:rPr>
          <w:rFonts w:ascii="Verdana" w:hAnsi="Verdana"/>
          <w:sz w:val="20"/>
          <w:szCs w:val="20"/>
        </w:rPr>
        <w:t>BG0000617 Река Палакария</w:t>
      </w:r>
    </w:p>
    <w:p w:rsidR="005E737D" w:rsidRPr="00EF3561" w:rsidRDefault="005E737D" w:rsidP="005E737D">
      <w:pPr>
        <w:spacing w:before="240"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EF3561">
        <w:rPr>
          <w:rFonts w:ascii="Verdana" w:hAnsi="Verdana"/>
          <w:sz w:val="20"/>
          <w:szCs w:val="20"/>
        </w:rPr>
        <w:t>Разпространението</w:t>
      </w:r>
      <w:r w:rsidRPr="00EF3561">
        <w:rPr>
          <w:rFonts w:ascii="Verdana" w:hAnsi="Verdana"/>
          <w:sz w:val="20"/>
          <w:szCs w:val="20"/>
          <w:vertAlign w:val="superscript"/>
        </w:rPr>
        <w:footnoteReference w:id="4"/>
      </w:r>
      <w:r>
        <w:rPr>
          <w:rFonts w:ascii="Verdana" w:hAnsi="Verdana"/>
          <w:sz w:val="20"/>
          <w:szCs w:val="20"/>
        </w:rPr>
        <w:t xml:space="preserve"> на в</w:t>
      </w:r>
      <w:r w:rsidR="00800424">
        <w:rPr>
          <w:rFonts w:ascii="Verdana" w:hAnsi="Verdana"/>
          <w:sz w:val="20"/>
          <w:szCs w:val="20"/>
        </w:rPr>
        <w:t>ида на територията на МИГ Самоков</w:t>
      </w:r>
      <w:r w:rsidRPr="00EF3561">
        <w:rPr>
          <w:rFonts w:ascii="Verdana" w:hAnsi="Verdana"/>
          <w:sz w:val="20"/>
          <w:szCs w:val="20"/>
        </w:rPr>
        <w:t xml:space="preserve"> е представено на Фиг. 1.</w:t>
      </w:r>
    </w:p>
    <w:p w:rsidR="00872357" w:rsidRDefault="005E737D" w:rsidP="005E737D">
      <w:pPr>
        <w:spacing w:before="240" w:after="120" w:line="240" w:lineRule="auto"/>
        <w:jc w:val="both"/>
        <w:rPr>
          <w:sz w:val="20"/>
          <w:szCs w:val="20"/>
        </w:rPr>
      </w:pPr>
      <w:r w:rsidRPr="005E737D">
        <w:rPr>
          <w:noProof/>
          <w:sz w:val="20"/>
          <w:szCs w:val="20"/>
          <w:lang w:eastAsia="bg-BG"/>
        </w:rPr>
        <w:drawing>
          <wp:inline distT="0" distB="0" distL="0" distR="0">
            <wp:extent cx="6120130" cy="4330754"/>
            <wp:effectExtent l="19050" t="19050" r="13970" b="12700"/>
            <wp:docPr id="10" name="Picture 10" descr="P:\Shared_GP\VOMR_OPOS\forSharing\3_mapsFinal\emysOrbicularis\jpg\emysOrbicularis_Самоков (color jpeg)\page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Shared_GP\VOMR_OPOS\forSharing\3_mapsFinal\emysOrbicularis\jpg\emysOrbicularis_Самоков (color jpeg)\page_1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3075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inline>
        </w:drawing>
      </w:r>
    </w:p>
    <w:p w:rsidR="005E737D" w:rsidRPr="00A41DCF" w:rsidRDefault="005E737D" w:rsidP="005E737D">
      <w:pPr>
        <w:jc w:val="both"/>
        <w:rPr>
          <w:rFonts w:ascii="Verdana" w:hAnsi="Verdana"/>
          <w:sz w:val="18"/>
          <w:szCs w:val="18"/>
        </w:rPr>
        <w:sectPr w:rsidR="005E737D" w:rsidRPr="00A41DCF" w:rsidSect="00060E10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  <w:r w:rsidRPr="00A41DCF">
        <w:rPr>
          <w:rFonts w:ascii="Verdana" w:hAnsi="Verdana"/>
          <w:b/>
          <w:sz w:val="18"/>
          <w:szCs w:val="18"/>
        </w:rPr>
        <w:t>Фигура 1.</w:t>
      </w:r>
      <w:r w:rsidRPr="00A41DCF">
        <w:rPr>
          <w:rFonts w:ascii="Verdana" w:hAnsi="Verdana"/>
          <w:sz w:val="18"/>
          <w:szCs w:val="18"/>
        </w:rPr>
        <w:t xml:space="preserve"> Разпространение на потенциално пригодните местообитания на обикновена блатна костенурка на територията на </w:t>
      </w:r>
      <w:r>
        <w:rPr>
          <w:rFonts w:ascii="Verdana" w:hAnsi="Verdana"/>
          <w:sz w:val="18"/>
          <w:szCs w:val="18"/>
        </w:rPr>
        <w:t xml:space="preserve">МИГ Самоков </w:t>
      </w:r>
      <w:r w:rsidRPr="00A41DCF">
        <w:rPr>
          <w:rFonts w:ascii="Verdana" w:hAnsi="Verdana"/>
          <w:sz w:val="18"/>
          <w:szCs w:val="18"/>
        </w:rPr>
        <w:t xml:space="preserve">(индикативната карта е представена като </w:t>
      </w:r>
      <w:hyperlink r:id="rId22" w:history="1">
        <w:r w:rsidRPr="005D767A">
          <w:rPr>
            <w:rStyle w:val="a4"/>
            <w:rFonts w:ascii="Verdana" w:hAnsi="Verdana"/>
            <w:sz w:val="18"/>
            <w:szCs w:val="18"/>
          </w:rPr>
          <w:t>приложение</w:t>
        </w:r>
      </w:hyperlink>
      <w:r w:rsidRPr="00A41DCF">
        <w:rPr>
          <w:rFonts w:ascii="Verdana" w:hAnsi="Verdana"/>
          <w:sz w:val="18"/>
          <w:szCs w:val="18"/>
        </w:rPr>
        <w:t xml:space="preserve"> в А3 формат).</w:t>
      </w:r>
    </w:p>
    <w:p w:rsidR="005E737D" w:rsidRPr="00A41DCF" w:rsidRDefault="005E737D" w:rsidP="005E7E57">
      <w:pPr>
        <w:numPr>
          <w:ilvl w:val="0"/>
          <w:numId w:val="1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42" w:name="_Toc5786626"/>
      <w:bookmarkStart w:id="43" w:name="_Toc7685069"/>
      <w:bookmarkStart w:id="44" w:name="_Toc8297118"/>
      <w:bookmarkStart w:id="45" w:name="_Toc9503535"/>
      <w:r w:rsidRPr="00A41DCF">
        <w:rPr>
          <w:rFonts w:ascii="Verdana" w:hAnsi="Verdana"/>
          <w:b/>
        </w:rPr>
        <w:lastRenderedPageBreak/>
        <w:t>Заплахи за целевия вид и неговите местообитания</w:t>
      </w:r>
      <w:bookmarkEnd w:id="42"/>
      <w:bookmarkEnd w:id="43"/>
      <w:bookmarkEnd w:id="44"/>
      <w:bookmarkEnd w:id="45"/>
    </w:p>
    <w:p w:rsidR="005E737D" w:rsidRPr="00A41DCF" w:rsidRDefault="005E737D" w:rsidP="005E737D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A41DCF">
        <w:rPr>
          <w:rFonts w:ascii="Verdana" w:hAnsi="Verdana"/>
          <w:sz w:val="20"/>
          <w:szCs w:val="20"/>
        </w:rPr>
        <w:t>В резултат на проведените полеви проучвания по проект “</w:t>
      </w:r>
      <w:r w:rsidRPr="00A41DCF">
        <w:rPr>
          <w:rFonts w:ascii="Verdana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</w:t>
      </w:r>
      <w:r w:rsidRPr="00A41DCF">
        <w:rPr>
          <w:rFonts w:ascii="Verdana" w:hAnsi="Verdana"/>
          <w:sz w:val="20"/>
          <w:szCs w:val="20"/>
        </w:rPr>
        <w:t>” са установени 12 типа въздействия и заплахи за вида (Таблица 1) на национално ниво. От установените въздействия/заплахи най-висок е броя на точките със замърсяване, сечи, пътища и пожари. Имайки предвид екологичните изисквания на вида, като най-значими заплахи за Обикновената блатна костенурка са определени: пресъхването на водните тела, пътищата, бракониерството, навлизането на инвазивни видове, пожарите и др.</w:t>
      </w:r>
    </w:p>
    <w:p w:rsidR="005E737D" w:rsidRPr="00A41DCF" w:rsidRDefault="005E737D" w:rsidP="005E737D">
      <w:pPr>
        <w:pBdr>
          <w:top w:val="nil"/>
          <w:left w:val="nil"/>
          <w:bottom w:val="nil"/>
          <w:right w:val="nil"/>
          <w:between w:val="nil"/>
        </w:pBdr>
        <w:spacing w:after="200"/>
        <w:jc w:val="both"/>
        <w:rPr>
          <w:rFonts w:ascii="Verdana" w:hAnsi="Verdana"/>
          <w:sz w:val="18"/>
          <w:szCs w:val="18"/>
        </w:rPr>
      </w:pPr>
      <w:r w:rsidRPr="00A41DCF">
        <w:rPr>
          <w:rFonts w:ascii="Verdana" w:hAnsi="Verdana"/>
          <w:b/>
          <w:sz w:val="18"/>
          <w:szCs w:val="18"/>
        </w:rPr>
        <w:t>Таблица 1.</w:t>
      </w:r>
      <w:r w:rsidRPr="00A41DCF">
        <w:rPr>
          <w:rFonts w:ascii="Verdana" w:hAnsi="Verdana"/>
          <w:sz w:val="18"/>
          <w:szCs w:val="18"/>
        </w:rPr>
        <w:t xml:space="preserve"> Установени заплахи за целевия вид на територията на страната</w:t>
      </w:r>
    </w:p>
    <w:tbl>
      <w:tblPr>
        <w:tblW w:w="9638" w:type="dxa"/>
        <w:tblCellMar>
          <w:left w:w="70" w:type="dxa"/>
          <w:right w:w="70" w:type="dxa"/>
        </w:tblCellMar>
        <w:tblLook w:val="04A0"/>
      </w:tblPr>
      <w:tblGrid>
        <w:gridCol w:w="3704"/>
        <w:gridCol w:w="1062"/>
        <w:gridCol w:w="4872"/>
      </w:tblGrid>
      <w:tr w:rsidR="005E737D" w:rsidRPr="00A41DCF" w:rsidTr="00060E10">
        <w:trPr>
          <w:trHeight w:val="284"/>
          <w:tblHeader/>
        </w:trPr>
        <w:tc>
          <w:tcPr>
            <w:tcW w:w="0" w:type="auto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Установени въздействия/заплахи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Код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  <w:t>Описание/пояснение</w:t>
            </w:r>
          </w:p>
        </w:tc>
      </w:tr>
      <w:tr w:rsidR="005E737D" w:rsidRPr="00A41DCF" w:rsidTr="00060E10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Разораване на пасища и мери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A02.03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</w:rPr>
            </w:pPr>
          </w:p>
        </w:tc>
      </w:tr>
      <w:tr w:rsidR="005E737D" w:rsidRPr="00A41DCF" w:rsidTr="00060E10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Сечи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B02.02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Извеждане на сечи, с висока интензивност и бракониерски сечи или отстраняване на дървесна растителност по бреговете на влажни зони</w:t>
            </w:r>
          </w:p>
        </w:tc>
      </w:tr>
      <w:tr w:rsidR="005E737D" w:rsidRPr="00A41DCF" w:rsidTr="00060E10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Кариери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C01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Изграждане и функциониране на кариери в ключови за вида места и местообитания, в това число кариери за чакъл и пясъци</w:t>
            </w:r>
          </w:p>
        </w:tc>
      </w:tr>
      <w:tr w:rsidR="005E737D" w:rsidRPr="00A41DCF" w:rsidTr="00060E10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Пътища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D01.02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Фрагментация на местообитания/ключови за вида места и директно унищожаване на екземпляри</w:t>
            </w:r>
          </w:p>
        </w:tc>
      </w:tr>
      <w:tr w:rsidR="005E737D" w:rsidRPr="00A41DCF" w:rsidTr="00060E10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Строежи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E04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Строителство на сгради и инфраструктура в ключови за вида места и местообитания</w:t>
            </w:r>
          </w:p>
        </w:tc>
      </w:tr>
      <w:tr w:rsidR="005E737D" w:rsidRPr="00A41DCF" w:rsidTr="00060E10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Бракониерство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F03.02.01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</w:tr>
      <w:tr w:rsidR="005E737D" w:rsidRPr="00A41DCF" w:rsidTr="00060E10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Замърсяване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H05.01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Основно нерегламентирано депониране на твърди битови и строителни отпадъци</w:t>
            </w:r>
          </w:p>
        </w:tc>
      </w:tr>
      <w:tr w:rsidR="005E737D" w:rsidRPr="00A41DCF" w:rsidTr="00060E10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Инвазивни видове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I01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Агресивни неместни видове, които конкурират и изместват вида от места, където се среща традиционно</w:t>
            </w:r>
          </w:p>
        </w:tc>
      </w:tr>
      <w:tr w:rsidR="005E737D" w:rsidRPr="00A41DCF" w:rsidTr="00060E10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Пожари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J01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</w:tr>
      <w:tr w:rsidR="005E737D" w:rsidRPr="00A41DCF" w:rsidTr="00060E10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Мини ВЕЦ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J02.05.05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</w:tr>
      <w:tr w:rsidR="005E737D" w:rsidRPr="00A41DCF" w:rsidTr="00060E10">
        <w:trPr>
          <w:trHeight w:val="284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Пресъхващи водни тела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K01.03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Промяна на водния режим и пресъхване в резултат на антропогенна дейност (пресушаване, отводняване, корекции и др.) или естествени процеси, и пресъхване в резултат на увреждане или неефективно функциониране на хидротехническа инфраструктура</w:t>
            </w:r>
          </w:p>
        </w:tc>
      </w:tr>
      <w:tr w:rsidR="005E737D" w:rsidRPr="00A41DCF" w:rsidTr="00060E10">
        <w:trPr>
          <w:trHeight w:val="284"/>
        </w:trPr>
        <w:tc>
          <w:tcPr>
            <w:tcW w:w="0" w:type="auto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A41DCF">
              <w:rPr>
                <w:rFonts w:ascii="Verdana" w:eastAsia="Times New Roman" w:hAnsi="Verdana" w:cs="Calibri"/>
                <w:sz w:val="18"/>
                <w:szCs w:val="18"/>
              </w:rPr>
              <w:t>Други</w:t>
            </w:r>
          </w:p>
        </w:tc>
        <w:tc>
          <w:tcPr>
            <w:tcW w:w="0" w:type="auto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737D" w:rsidRPr="00A41DCF" w:rsidRDefault="005E737D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</w:tr>
    </w:tbl>
    <w:p w:rsidR="005E737D" w:rsidRPr="00A41DCF" w:rsidRDefault="005E737D" w:rsidP="005E737D">
      <w:pPr>
        <w:spacing w:before="240" w:after="120" w:line="240" w:lineRule="auto"/>
        <w:ind w:firstLine="284"/>
        <w:jc w:val="both"/>
        <w:rPr>
          <w:rFonts w:ascii="Verdana" w:eastAsia="Times New Roman" w:hAnsi="Verdana"/>
          <w:sz w:val="20"/>
          <w:szCs w:val="20"/>
        </w:rPr>
        <w:sectPr w:rsidR="005E737D" w:rsidRPr="00A41DCF" w:rsidSect="00060E10">
          <w:pgSz w:w="11906" w:h="16838"/>
          <w:pgMar w:top="1134" w:right="1418" w:bottom="1134" w:left="1418" w:header="709" w:footer="709" w:gutter="0"/>
          <w:cols w:space="708"/>
          <w:docGrid w:linePitch="360"/>
        </w:sectPr>
      </w:pPr>
      <w:r w:rsidRPr="00A41DCF">
        <w:rPr>
          <w:rFonts w:ascii="Verdana" w:hAnsi="Verdana"/>
          <w:sz w:val="20"/>
          <w:szCs w:val="20"/>
        </w:rPr>
        <w:t>Заплахите, въздействията и свързаната с тях оценка на природозащитното състояние на целевия вид на ниво защитена зона</w:t>
      </w:r>
      <w:r w:rsidRPr="00A41DCF">
        <w:rPr>
          <w:rFonts w:ascii="Verdana" w:hAnsi="Verdana"/>
          <w:sz w:val="20"/>
          <w:szCs w:val="20"/>
          <w:lang w:val="en-US"/>
        </w:rPr>
        <w:t>,</w:t>
      </w:r>
      <w:r w:rsidRPr="00A41DCF">
        <w:rPr>
          <w:rFonts w:ascii="Verdana" w:hAnsi="Verdana"/>
          <w:sz w:val="20"/>
          <w:szCs w:val="20"/>
        </w:rPr>
        <w:t xml:space="preserve"> са представени в таблица 2. Те се базират на Докладите „</w:t>
      </w:r>
      <w:r w:rsidRPr="00A41DCF">
        <w:rPr>
          <w:rFonts w:ascii="Verdana" w:hAnsi="Verdana"/>
          <w:i/>
          <w:sz w:val="20"/>
          <w:szCs w:val="20"/>
        </w:rPr>
        <w:t xml:space="preserve">Разпространение и </w:t>
      </w:r>
      <w:r w:rsidRPr="00A41DCF">
        <w:rPr>
          <w:rFonts w:ascii="Verdana" w:eastAsia="Times New Roman" w:hAnsi="Verdana"/>
          <w:i/>
          <w:sz w:val="20"/>
          <w:szCs w:val="20"/>
        </w:rPr>
        <w:t>оценка на ПС на целеви вид 1220 Emys orbicularis (Обикновена блатна костенурка) в</w:t>
      </w:r>
      <w:r w:rsidRPr="00A41DCF">
        <w:rPr>
          <w:rFonts w:ascii="Verdana" w:eastAsia="Times New Roman" w:hAnsi="Verdana"/>
          <w:i/>
          <w:sz w:val="20"/>
          <w:szCs w:val="20"/>
          <w:lang w:val="en-US"/>
        </w:rPr>
        <w:t xml:space="preserve"> </w:t>
      </w:r>
      <w:r>
        <w:rPr>
          <w:rFonts w:ascii="Verdana" w:eastAsia="Times New Roman" w:hAnsi="Verdana"/>
          <w:i/>
          <w:sz w:val="20"/>
          <w:szCs w:val="20"/>
        </w:rPr>
        <w:t xml:space="preserve">ЗЗ </w:t>
      </w:r>
      <w:r w:rsidRPr="005E737D">
        <w:rPr>
          <w:rFonts w:ascii="Verdana" w:hAnsi="Verdana"/>
          <w:i/>
          <w:sz w:val="20"/>
          <w:szCs w:val="20"/>
        </w:rPr>
        <w:t>BG0000308</w:t>
      </w:r>
      <w:r>
        <w:rPr>
          <w:rFonts w:ascii="Verdana" w:eastAsia="Times New Roman" w:hAnsi="Verdana"/>
          <w:i/>
          <w:sz w:val="20"/>
          <w:szCs w:val="20"/>
        </w:rPr>
        <w:t xml:space="preserve"> Верила</w:t>
      </w:r>
      <w:r w:rsidRPr="00A41DCF">
        <w:rPr>
          <w:rFonts w:ascii="Verdana" w:eastAsia="Times New Roman" w:hAnsi="Verdana"/>
          <w:sz w:val="20"/>
          <w:szCs w:val="20"/>
        </w:rPr>
        <w:t>“</w:t>
      </w:r>
      <w:r>
        <w:rPr>
          <w:rFonts w:ascii="Verdana" w:eastAsia="Times New Roman" w:hAnsi="Verdana"/>
          <w:sz w:val="20"/>
          <w:szCs w:val="20"/>
        </w:rPr>
        <w:t xml:space="preserve">, и </w:t>
      </w:r>
      <w:r w:rsidRPr="00A41DCF">
        <w:rPr>
          <w:rFonts w:ascii="Verdana" w:eastAsia="Times New Roman" w:hAnsi="Verdana"/>
          <w:sz w:val="20"/>
          <w:szCs w:val="20"/>
        </w:rPr>
        <w:t>„</w:t>
      </w:r>
      <w:r w:rsidRPr="00A41DCF">
        <w:rPr>
          <w:rFonts w:ascii="Verdana" w:hAnsi="Verdana"/>
          <w:i/>
          <w:sz w:val="20"/>
          <w:szCs w:val="20"/>
        </w:rPr>
        <w:t xml:space="preserve">Разпространение и </w:t>
      </w:r>
      <w:r w:rsidRPr="00A41DCF">
        <w:rPr>
          <w:rFonts w:ascii="Verdana" w:eastAsia="Times New Roman" w:hAnsi="Verdana"/>
          <w:i/>
          <w:sz w:val="20"/>
          <w:szCs w:val="20"/>
        </w:rPr>
        <w:t>оценка на ПС на целеви вид 1220 Emys orbicularis (Обикновена блатна костен</w:t>
      </w:r>
      <w:r>
        <w:rPr>
          <w:rFonts w:ascii="Verdana" w:eastAsia="Times New Roman" w:hAnsi="Verdana"/>
          <w:i/>
          <w:sz w:val="20"/>
          <w:szCs w:val="20"/>
        </w:rPr>
        <w:t xml:space="preserve">урка) в ЗЗ </w:t>
      </w:r>
      <w:r w:rsidRPr="005E737D">
        <w:rPr>
          <w:rFonts w:ascii="Verdana" w:hAnsi="Verdana"/>
          <w:i/>
          <w:sz w:val="20"/>
          <w:szCs w:val="20"/>
        </w:rPr>
        <w:t>BG0000617</w:t>
      </w:r>
      <w:r>
        <w:rPr>
          <w:rFonts w:ascii="Verdana" w:eastAsia="Times New Roman" w:hAnsi="Verdana"/>
          <w:i/>
          <w:sz w:val="20"/>
          <w:szCs w:val="20"/>
        </w:rPr>
        <w:t xml:space="preserve"> Река Палакария</w:t>
      </w:r>
      <w:r w:rsidRPr="00A41DCF">
        <w:rPr>
          <w:rFonts w:ascii="Verdana" w:eastAsia="Times New Roman" w:hAnsi="Verdana"/>
          <w:i/>
          <w:sz w:val="20"/>
          <w:szCs w:val="20"/>
        </w:rPr>
        <w:t>“</w:t>
      </w:r>
      <w:r w:rsidRPr="00A41DCF">
        <w:rPr>
          <w:rFonts w:ascii="Verdana" w:eastAsia="Times New Roman" w:hAnsi="Verdana"/>
          <w:sz w:val="20"/>
          <w:szCs w:val="20"/>
        </w:rPr>
        <w:t>, разработени в обхвата на проект “</w:t>
      </w:r>
      <w:r w:rsidRPr="00A41DCF">
        <w:rPr>
          <w:rFonts w:ascii="Verdana" w:eastAsia="Times New Roman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I,</w:t>
      </w:r>
      <w:r w:rsidRPr="00A41DCF">
        <w:rPr>
          <w:rFonts w:ascii="Verdana" w:eastAsia="Times New Roman" w:hAnsi="Verdana"/>
          <w:sz w:val="20"/>
          <w:szCs w:val="20"/>
        </w:rPr>
        <w:t xml:space="preserve"> </w:t>
      </w:r>
      <w:r w:rsidRPr="00A41DCF">
        <w:rPr>
          <w:rFonts w:ascii="Verdana" w:hAnsi="Verdana"/>
          <w:i/>
          <w:sz w:val="20"/>
          <w:szCs w:val="20"/>
        </w:rPr>
        <w:t>Обособена позиция 3: Картиране и определяне природозащитното състояние на земноводни и влечуги“.</w:t>
      </w:r>
    </w:p>
    <w:p w:rsidR="005E737D" w:rsidRPr="00A41DCF" w:rsidRDefault="005E737D" w:rsidP="00DA46BE">
      <w:p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jc w:val="both"/>
        <w:rPr>
          <w:rFonts w:ascii="Verdana" w:hAnsi="Verdana"/>
          <w:sz w:val="18"/>
          <w:szCs w:val="18"/>
        </w:rPr>
      </w:pPr>
      <w:r w:rsidRPr="00A41DCF">
        <w:rPr>
          <w:rFonts w:ascii="Verdana" w:hAnsi="Verdana"/>
          <w:b/>
          <w:sz w:val="18"/>
          <w:szCs w:val="18"/>
        </w:rPr>
        <w:lastRenderedPageBreak/>
        <w:t>Таблица 2.</w:t>
      </w:r>
      <w:r w:rsidRPr="00A41DCF">
        <w:rPr>
          <w:rFonts w:ascii="Verdana" w:hAnsi="Verdana"/>
          <w:sz w:val="18"/>
          <w:szCs w:val="18"/>
        </w:rPr>
        <w:t xml:space="preserve"> Заплахи, въздействия и оценка на ПС на целевия вид и местообитанията му на територията на ЗЗ включени в обхвата на </w:t>
      </w:r>
      <w:r>
        <w:rPr>
          <w:rFonts w:ascii="Verdana" w:hAnsi="Verdana"/>
          <w:sz w:val="18"/>
          <w:szCs w:val="18"/>
        </w:rPr>
        <w:t>МИГ Самоков</w:t>
      </w:r>
      <w:r w:rsidRPr="00A41DCF">
        <w:rPr>
          <w:rFonts w:ascii="Verdana" w:hAnsi="Verdana"/>
          <w:sz w:val="18"/>
          <w:szCs w:val="18"/>
          <w:vertAlign w:val="superscript"/>
        </w:rPr>
        <w:footnoteReference w:id="5"/>
      </w:r>
      <w:r w:rsidRPr="00A41DCF">
        <w:rPr>
          <w:rFonts w:ascii="Verdana" w:hAnsi="Verdana"/>
          <w:sz w:val="18"/>
          <w:szCs w:val="18"/>
        </w:rPr>
        <w:t xml:space="preserve">. В таблицата е включена оценка на ПС на вида по показатели, за които вида се намира в </w:t>
      </w:r>
      <w:r w:rsidRPr="00A41DCF">
        <w:rPr>
          <w:rFonts w:ascii="Verdana" w:eastAsia="Times New Roman" w:hAnsi="Verdana" w:cs="Calibri"/>
          <w:i/>
          <w:color w:val="000000"/>
          <w:sz w:val="18"/>
          <w:szCs w:val="18"/>
        </w:rPr>
        <w:t>Неблагоприятно – незадоволително</w:t>
      </w:r>
      <w:r w:rsidRPr="00A41DCF">
        <w:rPr>
          <w:rFonts w:ascii="Verdana" w:eastAsia="Times New Roman" w:hAnsi="Verdana" w:cs="Calibri"/>
          <w:color w:val="000000"/>
          <w:sz w:val="18"/>
          <w:szCs w:val="18"/>
        </w:rPr>
        <w:t xml:space="preserve"> състояние.</w:t>
      </w:r>
    </w:p>
    <w:tbl>
      <w:tblPr>
        <w:tblW w:w="15026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1701"/>
        <w:gridCol w:w="1985"/>
        <w:gridCol w:w="1134"/>
        <w:gridCol w:w="2551"/>
        <w:gridCol w:w="1986"/>
        <w:gridCol w:w="5669"/>
      </w:tblGrid>
      <w:tr w:rsidR="009B5FE3" w:rsidRPr="003A0528" w:rsidTr="00060E10">
        <w:trPr>
          <w:trHeight w:val="70"/>
          <w:tblHeader/>
        </w:trPr>
        <w:tc>
          <w:tcPr>
            <w:tcW w:w="1701" w:type="dxa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Защитена зона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Заплаха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Код</w:t>
            </w:r>
          </w:p>
        </w:tc>
        <w:tc>
          <w:tcPr>
            <w:tcW w:w="45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Оценка на ПС на ниво зона</w:t>
            </w:r>
          </w:p>
        </w:tc>
        <w:tc>
          <w:tcPr>
            <w:tcW w:w="5669" w:type="dxa"/>
            <w:vMerge w:val="restart"/>
            <w:tcBorders>
              <w:top w:val="single" w:sz="4" w:space="0" w:color="auto"/>
              <w:lef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Бележки</w:t>
            </w:r>
          </w:p>
        </w:tc>
      </w:tr>
      <w:tr w:rsidR="009B5FE3" w:rsidRPr="003A0528" w:rsidTr="00060E10">
        <w:trPr>
          <w:trHeight w:val="35"/>
          <w:tblHeader/>
        </w:trPr>
        <w:tc>
          <w:tcPr>
            <w:tcW w:w="1701" w:type="dxa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Показател</w:t>
            </w:r>
          </w:p>
        </w:tc>
        <w:tc>
          <w:tcPr>
            <w:tcW w:w="1986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  <w:t>Състояние в зоната</w:t>
            </w:r>
          </w:p>
        </w:tc>
        <w:tc>
          <w:tcPr>
            <w:tcW w:w="5669" w:type="dxa"/>
            <w:vMerge/>
            <w:tcBorders>
              <w:left w:val="nil"/>
              <w:bottom w:val="double" w:sz="6" w:space="0" w:color="000000"/>
            </w:tcBorders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B5FE3" w:rsidRPr="003A0528" w:rsidTr="00060E10">
        <w:trPr>
          <w:trHeight w:val="284"/>
        </w:trPr>
        <w:tc>
          <w:tcPr>
            <w:tcW w:w="1701" w:type="dxa"/>
            <w:vMerge w:val="restart"/>
            <w:tcBorders>
              <w:top w:val="double" w:sz="6" w:space="0" w:color="000000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5FE3" w:rsidRPr="003A0528" w:rsidRDefault="009B5FE3" w:rsidP="00060E10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  <w:bookmarkStart w:id="46" w:name="OLE_LINK1"/>
            <w:r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t>Верила</w:t>
            </w:r>
          </w:p>
          <w:bookmarkEnd w:id="46"/>
          <w:p w:rsidR="009B5FE3" w:rsidRPr="003A0528" w:rsidRDefault="009B5FE3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/>
                <w:b/>
                <w:sz w:val="18"/>
                <w:szCs w:val="18"/>
              </w:rPr>
              <w:t>BG0000308</w:t>
            </w:r>
          </w:p>
        </w:tc>
        <w:tc>
          <w:tcPr>
            <w:tcW w:w="1985" w:type="dxa"/>
            <w:tcBorders>
              <w:top w:val="double" w:sz="6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double" w:sz="6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1.1. Популация в зоната</w:t>
            </w:r>
          </w:p>
        </w:tc>
        <w:tc>
          <w:tcPr>
            <w:tcW w:w="19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6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320C" w:rsidRPr="00F343D2" w:rsidRDefault="007B320C" w:rsidP="00DA46BE">
            <w:pPr>
              <w:spacing w:after="120" w:line="240" w:lineRule="auto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 няма намерени екземпляри</w:t>
            </w:r>
          </w:p>
          <w:p w:rsidR="009B5FE3" w:rsidRPr="003A0528" w:rsidRDefault="009B5FE3" w:rsidP="007B320C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За зони с установени под 10 екз. състоянието на популацията, в това число обилие, полова и възрастова структура е счетено за неблагоприятно – незадоволително</w:t>
            </w:r>
          </w:p>
        </w:tc>
      </w:tr>
      <w:tr w:rsidR="009B5FE3" w:rsidRPr="003A0528" w:rsidTr="009C7280">
        <w:trPr>
          <w:trHeight w:val="505"/>
        </w:trPr>
        <w:tc>
          <w:tcPr>
            <w:tcW w:w="1701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1.2. Полова структура възрастни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6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5FE3" w:rsidRPr="009C7280" w:rsidRDefault="009C7280" w:rsidP="009C7280">
            <w:pPr>
              <w:spacing w:after="60" w:line="240" w:lineRule="auto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 няма намерени екземпляри</w:t>
            </w:r>
          </w:p>
        </w:tc>
      </w:tr>
      <w:tr w:rsidR="009B5FE3" w:rsidRPr="003A0528" w:rsidTr="009C7280">
        <w:trPr>
          <w:trHeight w:val="541"/>
        </w:trPr>
        <w:tc>
          <w:tcPr>
            <w:tcW w:w="1701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1.3. Възрастова структура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B5FE3" w:rsidRPr="003A0528" w:rsidRDefault="009B5FE3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6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B5FE3" w:rsidRPr="003A0528" w:rsidRDefault="009C7280" w:rsidP="009C7280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При полевите изследвания в зоната,</w:t>
            </w:r>
            <w:r w:rsidR="009B5FE3" w:rsidRPr="002D5100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за нуждите н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а оценката, няма намерени екземпляри</w:t>
            </w:r>
          </w:p>
        </w:tc>
      </w:tr>
      <w:tr w:rsidR="00DA46BE" w:rsidRPr="003A0528" w:rsidTr="00DA46BE">
        <w:trPr>
          <w:trHeight w:val="705"/>
        </w:trPr>
        <w:tc>
          <w:tcPr>
            <w:tcW w:w="1701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A46BE" w:rsidRPr="00DA46BE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2.1. Обща площ на потенциалното местообитание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A46BE" w:rsidRPr="00DA46BE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6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A46BE" w:rsidRPr="00DA46BE" w:rsidRDefault="00DA46BE" w:rsidP="00DA46BE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Ако присъстват над 1% оптимални местообитания (клас 3), състоянието се счита за „благоприятно”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. </w:t>
            </w: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Установени</w:t>
            </w:r>
            <w:r w:rsidR="00060E10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те</w:t>
            </w: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оптимални</w:t>
            </w:r>
            <w:r w:rsidR="00060E10">
              <w:rPr>
                <w:rFonts w:ascii="Verdana" w:eastAsia="Times New Roman" w:hAnsi="Verdana" w:cs="Calibri"/>
                <w:color w:val="000000"/>
                <w:sz w:val="18"/>
                <w:szCs w:val="18"/>
                <w:lang w:val="en-US"/>
              </w:rPr>
              <w:t xml:space="preserve"> </w:t>
            </w:r>
            <w:r w:rsidR="00060E10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(клас 3) местообитания са</w:t>
            </w: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hAnsi="Verdana"/>
                <w:sz w:val="18"/>
                <w:szCs w:val="18"/>
              </w:rPr>
              <w:t>0.00 ha (0.00</w:t>
            </w:r>
            <w:r w:rsidRPr="003A0528">
              <w:rPr>
                <w:rFonts w:ascii="Verdana" w:hAnsi="Verdana"/>
                <w:sz w:val="18"/>
                <w:szCs w:val="18"/>
              </w:rPr>
              <w:t>%)</w:t>
            </w:r>
          </w:p>
        </w:tc>
      </w:tr>
      <w:tr w:rsidR="00DA46BE" w:rsidRPr="003A0528" w:rsidTr="00060E10">
        <w:trPr>
          <w:trHeight w:val="1418"/>
        </w:trPr>
        <w:tc>
          <w:tcPr>
            <w:tcW w:w="1701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2.2. Площ на подходящите за обитаване стоящи водоеми в зоната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6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A46BE" w:rsidRPr="003A0528" w:rsidRDefault="00DA46BE" w:rsidP="00DA46BE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Възприетите прагови стойности по този показател са:</w:t>
            </w:r>
          </w:p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- над 0.5%: благоприятно състояние;</w:t>
            </w:r>
          </w:p>
          <w:p w:rsidR="00DA46BE" w:rsidRPr="003A0528" w:rsidRDefault="00DA46BE" w:rsidP="00DA46BE">
            <w:pPr>
              <w:spacing w:after="12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- под 0.5%: неблагоприятно – незадоволително състояние;</w:t>
            </w:r>
          </w:p>
          <w:p w:rsidR="00DA46BE" w:rsidRPr="003A0528" w:rsidRDefault="00DA46BE" w:rsidP="00DA46BE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0A76BE">
              <w:rPr>
                <w:rFonts w:ascii="Verdana" w:hAnsi="Verdana"/>
                <w:sz w:val="18"/>
                <w:szCs w:val="18"/>
              </w:rPr>
              <w:t>За изследваната зона няма предварителн</w:t>
            </w:r>
            <w:r>
              <w:rPr>
                <w:rFonts w:ascii="Verdana" w:hAnsi="Verdana"/>
                <w:sz w:val="18"/>
                <w:szCs w:val="18"/>
              </w:rPr>
              <w:t>и данни, поради което</w:t>
            </w:r>
            <w:r w:rsidRPr="000A76BE">
              <w:rPr>
                <w:rFonts w:ascii="Verdana" w:hAnsi="Verdana"/>
                <w:sz w:val="18"/>
                <w:szCs w:val="18"/>
              </w:rPr>
              <w:t xml:space="preserve"> стойност</w:t>
            </w:r>
            <w:r>
              <w:rPr>
                <w:rFonts w:ascii="Verdana" w:hAnsi="Verdana"/>
                <w:sz w:val="18"/>
                <w:szCs w:val="18"/>
              </w:rPr>
              <w:t>та от</w:t>
            </w:r>
            <w:r w:rsidRPr="000A76BE">
              <w:rPr>
                <w:rFonts w:ascii="Verdana" w:hAnsi="Verdana"/>
                <w:sz w:val="18"/>
                <w:szCs w:val="18"/>
              </w:rPr>
              <w:t xml:space="preserve"> </w:t>
            </w:r>
            <w:r>
              <w:rPr>
                <w:rFonts w:ascii="Verdana" w:hAnsi="Verdana"/>
                <w:sz w:val="18"/>
                <w:szCs w:val="18"/>
              </w:rPr>
              <w:t>0.03</w:t>
            </w:r>
            <w:r w:rsidRPr="000A76BE">
              <w:rPr>
                <w:rFonts w:ascii="Verdana" w:hAnsi="Verdana"/>
                <w:sz w:val="18"/>
                <w:szCs w:val="18"/>
              </w:rPr>
              <w:t xml:space="preserve">% от площта </w:t>
            </w:r>
            <w:r>
              <w:rPr>
                <w:rFonts w:ascii="Verdana" w:hAnsi="Verdana"/>
                <w:sz w:val="18"/>
                <w:szCs w:val="18"/>
              </w:rPr>
              <w:t>на потенциалните местообитания е приет</w:t>
            </w:r>
            <w:r w:rsidRPr="000A76BE">
              <w:rPr>
                <w:rFonts w:ascii="Verdana" w:hAnsi="Verdana"/>
                <w:sz w:val="18"/>
                <w:szCs w:val="18"/>
              </w:rPr>
              <w:t>а за референтна</w:t>
            </w:r>
            <w:r>
              <w:rPr>
                <w:rFonts w:ascii="Verdana" w:hAnsi="Verdana"/>
                <w:sz w:val="18"/>
                <w:szCs w:val="18"/>
              </w:rPr>
              <w:t>, за нуждите на оценката</w:t>
            </w:r>
          </w:p>
        </w:tc>
      </w:tr>
      <w:tr w:rsidR="00DA46BE" w:rsidRPr="003A0528" w:rsidTr="00DA46BE">
        <w:trPr>
          <w:trHeight w:val="1748"/>
        </w:trPr>
        <w:tc>
          <w:tcPr>
            <w:tcW w:w="1701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Пътища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D01.02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3.2. Обща фрагментация в местообитанията на вида от линейни съоръжения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6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A46BE" w:rsidRDefault="00DA46BE" w:rsidP="00DA46BE">
            <w:pPr>
              <w:spacing w:after="12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DA46BE">
              <w:rPr>
                <w:rFonts w:ascii="Verdana" w:hAnsi="Verdana"/>
                <w:sz w:val="18"/>
                <w:szCs w:val="18"/>
              </w:rPr>
              <w:t>Пътната мрежа е възприета като основна бариера. За зоните, през които минават автомагистрали и/или пътища първи, и втори клас, и те пресичат потенциални местообитания на вида, състоянието е оценено, като „неб</w:t>
            </w:r>
            <w:r>
              <w:rPr>
                <w:rFonts w:ascii="Verdana" w:hAnsi="Verdana"/>
                <w:sz w:val="18"/>
                <w:szCs w:val="18"/>
              </w:rPr>
              <w:t>лагоприятно“ по този показател</w:t>
            </w:r>
          </w:p>
          <w:p w:rsidR="00DA46BE" w:rsidRPr="003A0528" w:rsidRDefault="00DA46BE" w:rsidP="00DA46BE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DA46BE">
              <w:rPr>
                <w:rFonts w:ascii="Verdana" w:hAnsi="Verdana"/>
                <w:sz w:val="18"/>
                <w:szCs w:val="18"/>
              </w:rPr>
              <w:t>През изследваната зона минава второкласен път в пригодни за вида местообитания</w:t>
            </w:r>
          </w:p>
        </w:tc>
      </w:tr>
      <w:tr w:rsidR="00DA46BE" w:rsidRPr="003A0528" w:rsidTr="00060E10">
        <w:trPr>
          <w:trHeight w:val="582"/>
        </w:trPr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</w:tcPr>
          <w:p w:rsidR="00DA46BE" w:rsidRPr="003A0528" w:rsidRDefault="00DA46BE" w:rsidP="00DA46BE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  <w:lastRenderedPageBreak/>
              <w:t>Река Палакария</w:t>
            </w:r>
          </w:p>
          <w:p w:rsidR="00DA46BE" w:rsidRPr="003A0528" w:rsidRDefault="00DA46BE" w:rsidP="00DA46B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/>
                <w:b/>
                <w:sz w:val="18"/>
                <w:szCs w:val="18"/>
              </w:rPr>
              <w:t>BG0000617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A46BE" w:rsidRPr="003A0528" w:rsidRDefault="00DA46BE" w:rsidP="00DA46B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A46BE" w:rsidRPr="003A0528" w:rsidRDefault="00DA46BE" w:rsidP="00DA46B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1.1. Популация в зоната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6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A46BE" w:rsidRPr="00F343D2" w:rsidRDefault="00DA46BE" w:rsidP="00DA46BE">
            <w:pPr>
              <w:spacing w:after="120" w:line="240" w:lineRule="auto"/>
              <w:jc w:val="both"/>
              <w:rPr>
                <w:rFonts w:ascii="Verdana" w:hAnsi="Verdana" w:cs="Arial"/>
                <w:iCs/>
                <w:sz w:val="18"/>
                <w:szCs w:val="18"/>
              </w:rPr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 няма намерени екземпляри</w:t>
            </w:r>
          </w:p>
          <w:p w:rsidR="00DA46BE" w:rsidRPr="003A0528" w:rsidRDefault="00DA46BE" w:rsidP="00DA46BE">
            <w:pPr>
              <w:spacing w:after="6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За зони с установени под 10 екз. състоянието на популацията, в това число обилие, полова и възрастова структура е счетено за неблагоприятно – незадоволително</w:t>
            </w:r>
          </w:p>
        </w:tc>
      </w:tr>
      <w:tr w:rsidR="00DA46BE" w:rsidRPr="003A0528" w:rsidTr="00060E10">
        <w:trPr>
          <w:trHeight w:val="284"/>
        </w:trPr>
        <w:tc>
          <w:tcPr>
            <w:tcW w:w="1701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A46BE" w:rsidRPr="003A0528" w:rsidRDefault="00DA46BE" w:rsidP="00DA46B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A46BE" w:rsidRPr="003A0528" w:rsidRDefault="00DA46BE" w:rsidP="00DA46B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1.2. Полова структура възрастни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6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A46BE" w:rsidRPr="003A0528" w:rsidRDefault="00DA46BE" w:rsidP="00DA46BE">
            <w:pPr>
              <w:spacing w:after="0" w:line="240" w:lineRule="auto"/>
              <w:jc w:val="both"/>
            </w:pPr>
            <w:r w:rsidRPr="00F343D2">
              <w:rPr>
                <w:rFonts w:ascii="Verdana" w:hAnsi="Verdana" w:cs="Arial"/>
                <w:iCs/>
                <w:sz w:val="18"/>
                <w:szCs w:val="18"/>
              </w:rPr>
              <w:t>При полевите изследвания в зоната, за нуждите на оценката, няма намерени екземпляри</w:t>
            </w:r>
          </w:p>
        </w:tc>
      </w:tr>
      <w:tr w:rsidR="00DA46BE" w:rsidRPr="003A0528" w:rsidTr="00060E10">
        <w:trPr>
          <w:trHeight w:val="284"/>
        </w:trPr>
        <w:tc>
          <w:tcPr>
            <w:tcW w:w="1701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A46BE" w:rsidRPr="003A0528" w:rsidRDefault="00DA46BE" w:rsidP="00DA46B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A46BE" w:rsidRPr="003A0528" w:rsidRDefault="00DA46BE" w:rsidP="00DA46B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1.3. Възрастова структура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A46BE" w:rsidRPr="003A0528" w:rsidRDefault="00DA46BE" w:rsidP="00DA46BE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6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A46BE" w:rsidRPr="003A0528" w:rsidRDefault="00DA46BE" w:rsidP="00DA46BE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При полевите изследвания в зоната,</w:t>
            </w:r>
            <w:r w:rsidRPr="002D5100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за нуждите н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а оценката, няма намерени екземпляри</w:t>
            </w:r>
          </w:p>
        </w:tc>
      </w:tr>
      <w:tr w:rsidR="00060E10" w:rsidRPr="003A0528" w:rsidTr="00060E10">
        <w:trPr>
          <w:trHeight w:val="284"/>
        </w:trPr>
        <w:tc>
          <w:tcPr>
            <w:tcW w:w="1701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:rsidR="00060E10" w:rsidRPr="003A0528" w:rsidRDefault="00060E10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60E10" w:rsidRPr="003A0528" w:rsidRDefault="00060E10" w:rsidP="00060E10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60E10" w:rsidRPr="003A0528" w:rsidRDefault="00060E10" w:rsidP="00060E10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0E10" w:rsidRPr="003A0528" w:rsidRDefault="00060E10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2.1. Обща площ на потенциалното местообитание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0E10" w:rsidRPr="003A0528" w:rsidRDefault="00060E10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6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0E10" w:rsidRPr="003A0528" w:rsidRDefault="00060E10" w:rsidP="00060E10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Ако присъстват над 1% оптимални местообитания (клас 3), състоянието се счита за „благоприятно”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. </w:t>
            </w: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Установени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те</w:t>
            </w: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оптимални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(клас 3) местообитания са</w:t>
            </w: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hAnsi="Verdana"/>
                <w:sz w:val="18"/>
                <w:szCs w:val="18"/>
              </w:rPr>
              <w:t>0.00 ha (0.00</w:t>
            </w:r>
            <w:r w:rsidRPr="003A0528">
              <w:rPr>
                <w:rFonts w:ascii="Verdana" w:hAnsi="Verdana"/>
                <w:sz w:val="18"/>
                <w:szCs w:val="18"/>
              </w:rPr>
              <w:t>%)</w:t>
            </w:r>
          </w:p>
        </w:tc>
      </w:tr>
      <w:tr w:rsidR="00060E10" w:rsidRPr="003A0528" w:rsidTr="00060E10">
        <w:trPr>
          <w:trHeight w:val="284"/>
        </w:trPr>
        <w:tc>
          <w:tcPr>
            <w:tcW w:w="1701" w:type="dxa"/>
            <w:vMerge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:rsidR="00060E10" w:rsidRPr="003A0528" w:rsidRDefault="00060E10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60E10" w:rsidRPr="003A0528" w:rsidRDefault="00060E10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60E10" w:rsidRPr="003A0528" w:rsidRDefault="00060E10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0E10" w:rsidRPr="003A0528" w:rsidRDefault="00060E10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2.2. Площ на подходящите за обитаване стоящи водоеми в зоната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0E10" w:rsidRPr="003A0528" w:rsidRDefault="00060E10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Неблагоприятно – незадоволително</w:t>
            </w:r>
          </w:p>
        </w:tc>
        <w:tc>
          <w:tcPr>
            <w:tcW w:w="56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0E10" w:rsidRPr="003A0528" w:rsidRDefault="00060E10" w:rsidP="00060E10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Възприетите прагови стойности по този показател са:</w:t>
            </w:r>
          </w:p>
          <w:p w:rsidR="00060E10" w:rsidRPr="003A0528" w:rsidRDefault="00060E10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- над 0.5%: благоприятно състояние;</w:t>
            </w:r>
          </w:p>
          <w:p w:rsidR="00060E10" w:rsidRPr="003A0528" w:rsidRDefault="00060E10" w:rsidP="00060E10">
            <w:pPr>
              <w:spacing w:after="12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- под 0.5%: неблагоприятно – незадоволително състояние;</w:t>
            </w:r>
          </w:p>
          <w:p w:rsidR="00060E10" w:rsidRPr="003A0528" w:rsidRDefault="00060E10" w:rsidP="00060E10">
            <w:pPr>
              <w:spacing w:after="0" w:line="24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0A76BE">
              <w:rPr>
                <w:rFonts w:ascii="Verdana" w:hAnsi="Verdana"/>
                <w:sz w:val="18"/>
                <w:szCs w:val="18"/>
              </w:rPr>
              <w:t>За изследваната зона няма предварителн</w:t>
            </w:r>
            <w:r>
              <w:rPr>
                <w:rFonts w:ascii="Verdana" w:hAnsi="Verdana"/>
                <w:sz w:val="18"/>
                <w:szCs w:val="18"/>
              </w:rPr>
              <w:t>и данни, поради което</w:t>
            </w:r>
            <w:r w:rsidRPr="000A76BE">
              <w:rPr>
                <w:rFonts w:ascii="Verdana" w:hAnsi="Verdana"/>
                <w:sz w:val="18"/>
                <w:szCs w:val="18"/>
              </w:rPr>
              <w:t xml:space="preserve"> стойност</w:t>
            </w:r>
            <w:r>
              <w:rPr>
                <w:rFonts w:ascii="Verdana" w:hAnsi="Verdana"/>
                <w:sz w:val="18"/>
                <w:szCs w:val="18"/>
              </w:rPr>
              <w:t>та от</w:t>
            </w:r>
            <w:r w:rsidRPr="000A76BE">
              <w:rPr>
                <w:rFonts w:ascii="Verdana" w:hAnsi="Verdana"/>
                <w:sz w:val="18"/>
                <w:szCs w:val="18"/>
              </w:rPr>
              <w:t xml:space="preserve"> </w:t>
            </w:r>
            <w:r>
              <w:rPr>
                <w:rFonts w:ascii="Verdana" w:hAnsi="Verdana"/>
                <w:sz w:val="18"/>
                <w:szCs w:val="18"/>
              </w:rPr>
              <w:t>0.07</w:t>
            </w:r>
            <w:r w:rsidRPr="000A76BE">
              <w:rPr>
                <w:rFonts w:ascii="Verdana" w:hAnsi="Verdana"/>
                <w:sz w:val="18"/>
                <w:szCs w:val="18"/>
              </w:rPr>
              <w:t xml:space="preserve">% от площта </w:t>
            </w:r>
            <w:r>
              <w:rPr>
                <w:rFonts w:ascii="Verdana" w:hAnsi="Verdana"/>
                <w:sz w:val="18"/>
                <w:szCs w:val="18"/>
              </w:rPr>
              <w:t>на потенциалните местообитания е приет</w:t>
            </w:r>
            <w:r w:rsidRPr="000A76BE">
              <w:rPr>
                <w:rFonts w:ascii="Verdana" w:hAnsi="Verdana"/>
                <w:sz w:val="18"/>
                <w:szCs w:val="18"/>
              </w:rPr>
              <w:t>а за референтна</w:t>
            </w:r>
            <w:r>
              <w:rPr>
                <w:rFonts w:ascii="Verdana" w:hAnsi="Verdana"/>
                <w:sz w:val="18"/>
                <w:szCs w:val="18"/>
              </w:rPr>
              <w:t>, за нуждите на оценката</w:t>
            </w:r>
          </w:p>
        </w:tc>
      </w:tr>
      <w:tr w:rsidR="00060E10" w:rsidRPr="003A0528" w:rsidTr="00060E10">
        <w:trPr>
          <w:trHeight w:val="284"/>
        </w:trPr>
        <w:tc>
          <w:tcPr>
            <w:tcW w:w="1701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60E10" w:rsidRPr="003A0528" w:rsidRDefault="00060E10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60E10" w:rsidRPr="003A0528" w:rsidRDefault="00060E10" w:rsidP="00060E10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  <w:t>Замърсяване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60E10" w:rsidRPr="003A0528" w:rsidRDefault="00060E10" w:rsidP="00060E10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</w:rPr>
            </w:pPr>
            <w:r w:rsidRPr="003A0528">
              <w:rPr>
                <w:rFonts w:ascii="Verdana" w:eastAsia="Times New Roman" w:hAnsi="Verdana" w:cs="Calibri"/>
                <w:sz w:val="18"/>
                <w:szCs w:val="18"/>
              </w:rPr>
              <w:t>H05.01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0E10" w:rsidRPr="003A0528" w:rsidRDefault="00060E10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0E10" w:rsidRPr="003A0528" w:rsidRDefault="00060E10" w:rsidP="00060E1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</w:rPr>
            </w:pPr>
          </w:p>
        </w:tc>
        <w:tc>
          <w:tcPr>
            <w:tcW w:w="56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0E10" w:rsidRPr="003A0528" w:rsidRDefault="00060E10" w:rsidP="00060E10">
            <w:pPr>
              <w:spacing w:after="0" w:line="240" w:lineRule="auto"/>
              <w:jc w:val="both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3A0528">
              <w:rPr>
                <w:rFonts w:ascii="Verdana" w:hAnsi="Verdana" w:cs="Calibri"/>
                <w:color w:val="000000"/>
                <w:sz w:val="18"/>
                <w:szCs w:val="18"/>
              </w:rPr>
              <w:t>Замърсяване с локален характер</w:t>
            </w:r>
          </w:p>
        </w:tc>
      </w:tr>
    </w:tbl>
    <w:p w:rsidR="005E737D" w:rsidRPr="005E737D" w:rsidRDefault="005E737D" w:rsidP="005E737D">
      <w:pPr>
        <w:spacing w:before="360" w:after="120" w:line="240" w:lineRule="auto"/>
        <w:jc w:val="both"/>
        <w:rPr>
          <w:rFonts w:ascii="Verdana" w:hAnsi="Verdana"/>
          <w:sz w:val="18"/>
          <w:szCs w:val="18"/>
        </w:rPr>
      </w:pPr>
    </w:p>
    <w:p w:rsidR="005E737D" w:rsidRPr="005E737D" w:rsidRDefault="005E737D" w:rsidP="005E737D">
      <w:pPr>
        <w:spacing w:before="360" w:after="120" w:line="240" w:lineRule="auto"/>
        <w:jc w:val="both"/>
        <w:rPr>
          <w:rFonts w:ascii="Verdana" w:hAnsi="Verdana"/>
          <w:sz w:val="18"/>
          <w:szCs w:val="18"/>
        </w:rPr>
      </w:pPr>
    </w:p>
    <w:p w:rsidR="005E737D" w:rsidRDefault="005E737D" w:rsidP="005E737D">
      <w:pPr>
        <w:spacing w:before="360" w:after="120" w:line="240" w:lineRule="auto"/>
        <w:jc w:val="both"/>
        <w:rPr>
          <w:rFonts w:ascii="Verdana" w:hAnsi="Verdana"/>
          <w:sz w:val="18"/>
          <w:szCs w:val="18"/>
        </w:rPr>
        <w:sectPr w:rsidR="005E737D" w:rsidSect="005E737D">
          <w:pgSz w:w="16838" w:h="11906" w:orient="landscape"/>
          <w:pgMar w:top="1134" w:right="851" w:bottom="1134" w:left="851" w:header="709" w:footer="709" w:gutter="0"/>
          <w:cols w:space="708"/>
          <w:docGrid w:linePitch="360"/>
        </w:sectPr>
      </w:pPr>
    </w:p>
    <w:p w:rsidR="00060E10" w:rsidRPr="008B0FC9" w:rsidRDefault="00060E10" w:rsidP="005E7E57">
      <w:pPr>
        <w:numPr>
          <w:ilvl w:val="0"/>
          <w:numId w:val="1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47" w:name="_Toc6140501"/>
      <w:bookmarkStart w:id="48" w:name="_Toc7685070"/>
      <w:bookmarkStart w:id="49" w:name="_Toc8297119"/>
      <w:bookmarkStart w:id="50" w:name="_Toc9503536"/>
      <w:r w:rsidRPr="008B0FC9">
        <w:rPr>
          <w:rFonts w:ascii="Verdana" w:hAnsi="Verdana"/>
          <w:b/>
        </w:rPr>
        <w:lastRenderedPageBreak/>
        <w:t>Целесъобразни за изпълнение дейности, целящи подобряване на състоянието на целевия вид</w:t>
      </w:r>
      <w:bookmarkEnd w:id="47"/>
      <w:bookmarkEnd w:id="48"/>
      <w:bookmarkEnd w:id="49"/>
      <w:bookmarkEnd w:id="50"/>
    </w:p>
    <w:p w:rsidR="00060E10" w:rsidRPr="008B0FC9" w:rsidRDefault="00060E10" w:rsidP="00060E10">
      <w:pPr>
        <w:pBdr>
          <w:top w:val="nil"/>
          <w:left w:val="nil"/>
          <w:bottom w:val="nil"/>
          <w:right w:val="nil"/>
          <w:between w:val="nil"/>
        </w:pBdr>
        <w:spacing w:after="200"/>
        <w:ind w:firstLine="284"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hAnsi="Verdana"/>
          <w:sz w:val="20"/>
          <w:szCs w:val="20"/>
        </w:rPr>
        <w:t>С цел подобряване на природозащитното състояние на целевия вид</w:t>
      </w:r>
      <w:r w:rsidRPr="008B0FC9">
        <w:rPr>
          <w:rFonts w:ascii="Verdana" w:hAnsi="Verdana"/>
          <w:sz w:val="20"/>
          <w:szCs w:val="20"/>
          <w:lang w:val="en-US"/>
        </w:rPr>
        <w:t xml:space="preserve"> </w:t>
      </w:r>
      <w:r w:rsidRPr="008B0FC9">
        <w:rPr>
          <w:rFonts w:ascii="Verdana" w:hAnsi="Verdana"/>
          <w:sz w:val="20"/>
          <w:szCs w:val="20"/>
        </w:rPr>
        <w:t>и местообитанията му на тери</w:t>
      </w:r>
      <w:r>
        <w:rPr>
          <w:rFonts w:ascii="Verdana" w:hAnsi="Verdana"/>
          <w:sz w:val="20"/>
          <w:szCs w:val="20"/>
        </w:rPr>
        <w:t>торията на МИГ Самоков</w:t>
      </w:r>
      <w:r w:rsidRPr="008B0FC9">
        <w:rPr>
          <w:rFonts w:ascii="Verdana" w:hAnsi="Verdana"/>
          <w:sz w:val="20"/>
          <w:szCs w:val="20"/>
        </w:rPr>
        <w:t>, целесъобразни за изпълнение са следните дейности:</w:t>
      </w:r>
    </w:p>
    <w:p w:rsidR="00060E10" w:rsidRPr="008B0FC9" w:rsidRDefault="00060E10" w:rsidP="005E7E57">
      <w:pPr>
        <w:numPr>
          <w:ilvl w:val="1"/>
          <w:numId w:val="5"/>
        </w:numPr>
        <w:spacing w:before="360" w:after="240" w:line="240" w:lineRule="auto"/>
        <w:ind w:left="992" w:hanging="567"/>
        <w:jc w:val="both"/>
        <w:outlineLvl w:val="2"/>
        <w:rPr>
          <w:rFonts w:ascii="Verdana" w:hAnsi="Verdana"/>
          <w:b/>
          <w:i/>
        </w:rPr>
      </w:pPr>
      <w:bookmarkStart w:id="51" w:name="_Toc6140502"/>
      <w:bookmarkStart w:id="52" w:name="_Toc7685071"/>
      <w:bookmarkStart w:id="53" w:name="_Toc8297120"/>
      <w:bookmarkStart w:id="54" w:name="_Toc9503537"/>
      <w:r w:rsidRPr="008B0FC9">
        <w:rPr>
          <w:rFonts w:ascii="Verdana" w:hAnsi="Verdana"/>
          <w:b/>
          <w:i/>
        </w:rPr>
        <w:t>Проучване и картиране на присъствието, разпространението и популационните параметри на целевия вид</w:t>
      </w:r>
      <w:bookmarkEnd w:id="51"/>
      <w:bookmarkEnd w:id="52"/>
      <w:bookmarkEnd w:id="53"/>
      <w:bookmarkEnd w:id="54"/>
    </w:p>
    <w:p w:rsidR="00060E10" w:rsidRPr="008B0FC9" w:rsidRDefault="00060E10" w:rsidP="00060E10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hAnsi="Verdana"/>
          <w:sz w:val="20"/>
          <w:szCs w:val="20"/>
        </w:rPr>
        <w:t xml:space="preserve">Дейността се прилага в обхвата на ЗЗ, в които оценката на природозащитното състояние на целевия вид на ниво зона по Критерии 1, </w:t>
      </w:r>
      <w:r w:rsidRPr="008B0FC9">
        <w:rPr>
          <w:rFonts w:ascii="Verdana" w:hAnsi="Verdana"/>
          <w:i/>
          <w:sz w:val="20"/>
          <w:szCs w:val="20"/>
        </w:rPr>
        <w:t>Популации в границите на зоната“</w:t>
      </w:r>
      <w:r w:rsidRPr="008B0FC9">
        <w:rPr>
          <w:rFonts w:ascii="Verdana" w:hAnsi="Verdana"/>
          <w:sz w:val="20"/>
          <w:szCs w:val="20"/>
        </w:rPr>
        <w:t xml:space="preserve"> е „</w:t>
      </w:r>
      <w:r w:rsidRPr="008B0FC9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8B0FC9">
        <w:rPr>
          <w:rFonts w:ascii="Verdana" w:hAnsi="Verdana"/>
          <w:sz w:val="20"/>
          <w:szCs w:val="20"/>
        </w:rPr>
        <w:t xml:space="preserve">“. В конкретния случай за </w:t>
      </w:r>
      <w:r w:rsidR="00197B1D" w:rsidRPr="008B0FC9">
        <w:rPr>
          <w:rFonts w:ascii="Verdana" w:hAnsi="Verdana"/>
          <w:sz w:val="20"/>
          <w:szCs w:val="20"/>
        </w:rPr>
        <w:t xml:space="preserve">ЗЗ </w:t>
      </w:r>
      <w:r w:rsidR="00197B1D">
        <w:rPr>
          <w:rFonts w:ascii="Verdana" w:eastAsia="Times New Roman" w:hAnsi="Verdana"/>
          <w:sz w:val="20"/>
          <w:szCs w:val="20"/>
        </w:rPr>
        <w:t>BG0000308</w:t>
      </w:r>
      <w:r w:rsidR="00197B1D" w:rsidRPr="008B0FC9">
        <w:rPr>
          <w:rFonts w:ascii="Verdana" w:eastAsia="Times New Roman" w:hAnsi="Verdana"/>
          <w:sz w:val="20"/>
          <w:szCs w:val="20"/>
        </w:rPr>
        <w:t xml:space="preserve"> </w:t>
      </w:r>
      <w:r w:rsidR="00197B1D">
        <w:rPr>
          <w:rFonts w:ascii="Verdana" w:hAnsi="Verdana"/>
          <w:sz w:val="20"/>
          <w:szCs w:val="20"/>
        </w:rPr>
        <w:t>Верила и</w:t>
      </w:r>
      <w:r w:rsidR="00197B1D" w:rsidRPr="008B0FC9">
        <w:rPr>
          <w:rFonts w:ascii="Verdana" w:hAnsi="Verdana"/>
          <w:sz w:val="20"/>
          <w:szCs w:val="20"/>
        </w:rPr>
        <w:t xml:space="preserve"> </w:t>
      </w:r>
      <w:r w:rsidRPr="008B0FC9">
        <w:rPr>
          <w:rFonts w:ascii="Verdana" w:hAnsi="Verdana"/>
          <w:sz w:val="20"/>
          <w:szCs w:val="20"/>
        </w:rPr>
        <w:t xml:space="preserve">ЗЗ </w:t>
      </w:r>
      <w:r w:rsidR="00197B1D">
        <w:rPr>
          <w:rFonts w:ascii="Verdana" w:eastAsia="Times New Roman" w:hAnsi="Verdana"/>
          <w:sz w:val="20"/>
          <w:szCs w:val="20"/>
        </w:rPr>
        <w:t>BG0000617</w:t>
      </w:r>
      <w:r w:rsidR="00197B1D">
        <w:rPr>
          <w:rFonts w:ascii="Verdana" w:hAnsi="Verdana"/>
          <w:sz w:val="20"/>
          <w:szCs w:val="20"/>
        </w:rPr>
        <w:t xml:space="preserve"> Река Палакария</w:t>
      </w:r>
      <w:r w:rsidRPr="008B0FC9">
        <w:rPr>
          <w:rFonts w:ascii="Verdana" w:hAnsi="Verdana"/>
          <w:sz w:val="20"/>
          <w:szCs w:val="20"/>
        </w:rPr>
        <w:t>, по време на</w:t>
      </w:r>
      <w:r w:rsidRPr="008B0FC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полевите изследвания по проект </w:t>
      </w:r>
      <w:r w:rsidRPr="008B0FC9">
        <w:rPr>
          <w:rFonts w:ascii="Verdana" w:eastAsia="Times New Roman" w:hAnsi="Verdana"/>
          <w:sz w:val="20"/>
          <w:szCs w:val="20"/>
        </w:rPr>
        <w:t>“</w:t>
      </w:r>
      <w:r w:rsidRPr="008B0FC9">
        <w:rPr>
          <w:rFonts w:ascii="Verdana" w:eastAsia="Times New Roman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</w:t>
      </w:r>
      <w:r w:rsidRPr="008B0FC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, </w:t>
      </w:r>
      <w:r w:rsidR="00197B1D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не </w:t>
      </w:r>
      <w:r w:rsidRPr="008B0FC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са установени </w:t>
      </w:r>
      <w:r w:rsidR="00197B1D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>екземпляри и находища на вида</w:t>
      </w:r>
      <w:r w:rsidRPr="008B0FC9">
        <w:rPr>
          <w:rFonts w:ascii="Verdana" w:eastAsia="Times New Roman" w:hAnsi="Verdana" w:cs="Calibri"/>
          <w:sz w:val="20"/>
          <w:szCs w:val="20"/>
          <w:lang w:eastAsia="bg-BG"/>
        </w:rPr>
        <w:t>.</w:t>
      </w:r>
      <w:r w:rsidRPr="008B0FC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За зони с установени под 10 екз., състоянието на популацията, в това число обилие, полова и възрастова структура, е счетено за неблагоприятно – незадоволително</w:t>
      </w:r>
      <w:r w:rsidRPr="008B0FC9">
        <w:rPr>
          <w:rFonts w:ascii="Verdana" w:hAnsi="Verdana"/>
          <w:sz w:val="20"/>
          <w:szCs w:val="20"/>
        </w:rPr>
        <w:t>.</w:t>
      </w:r>
    </w:p>
    <w:p w:rsidR="00060E10" w:rsidRPr="008B0FC9" w:rsidRDefault="00060E10" w:rsidP="00060E10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hAnsi="Verdana"/>
          <w:sz w:val="20"/>
          <w:szCs w:val="20"/>
        </w:rPr>
        <w:t>Дейността включва два взаимосвързани компонента, в това число:</w:t>
      </w:r>
    </w:p>
    <w:p w:rsidR="00060E10" w:rsidRPr="008B0FC9" w:rsidRDefault="00060E10" w:rsidP="005E7E57">
      <w:pPr>
        <w:numPr>
          <w:ilvl w:val="0"/>
          <w:numId w:val="4"/>
        </w:numPr>
        <w:spacing w:after="120" w:line="240" w:lineRule="auto"/>
        <w:ind w:left="714" w:hanging="357"/>
        <w:jc w:val="both"/>
        <w:rPr>
          <w:rFonts w:ascii="Verdana" w:hAnsi="Verdana"/>
          <w:b/>
          <w:i/>
          <w:sz w:val="20"/>
          <w:szCs w:val="20"/>
        </w:rPr>
      </w:pPr>
      <w:r w:rsidRPr="008B0FC9">
        <w:rPr>
          <w:rFonts w:ascii="Verdana" w:hAnsi="Verdana"/>
          <w:b/>
          <w:i/>
          <w:sz w:val="20"/>
          <w:szCs w:val="20"/>
        </w:rPr>
        <w:t>Проучване и картиране на присъствието и разпространението на целевия вид в обхвата на защитената зона</w:t>
      </w:r>
    </w:p>
    <w:p w:rsidR="00060E10" w:rsidRPr="008B0FC9" w:rsidRDefault="00060E10" w:rsidP="00060E10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hAnsi="Verdana"/>
          <w:sz w:val="20"/>
          <w:szCs w:val="20"/>
        </w:rPr>
        <w:t xml:space="preserve">Проучванията следва да бъдат проведени въз основа на научно издържана и видово специфична стандартна </w:t>
      </w:r>
      <w:hyperlink r:id="rId23" w:history="1">
        <w:r w:rsidRPr="008B0FC9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мониторинг на земноводни и влечуги</w:t>
        </w:r>
      </w:hyperlink>
      <w:r w:rsidRPr="008B0FC9">
        <w:rPr>
          <w:rFonts w:ascii="Verdana" w:hAnsi="Verdana"/>
          <w:sz w:val="20"/>
          <w:szCs w:val="20"/>
        </w:rPr>
        <w:t>. Проучването следва да бъде извършено от експерти в съответната научна област, които притежават опит в проучването и мониторинга на вида или на земноводни и влечуги. Ако в резултат на проучването са установени конкретни находища на вида се пристъпва към реализиране на втория компонент.</w:t>
      </w:r>
    </w:p>
    <w:p w:rsidR="00060E10" w:rsidRPr="008B0FC9" w:rsidRDefault="00060E10" w:rsidP="005E7E57">
      <w:pPr>
        <w:numPr>
          <w:ilvl w:val="0"/>
          <w:numId w:val="4"/>
        </w:numPr>
        <w:spacing w:after="120" w:line="240" w:lineRule="auto"/>
        <w:ind w:left="714" w:hanging="357"/>
        <w:jc w:val="both"/>
        <w:rPr>
          <w:rFonts w:ascii="Verdana" w:hAnsi="Verdana"/>
          <w:b/>
          <w:i/>
          <w:sz w:val="20"/>
          <w:szCs w:val="20"/>
        </w:rPr>
      </w:pPr>
      <w:r w:rsidRPr="008B0FC9">
        <w:rPr>
          <w:rFonts w:ascii="Verdana" w:hAnsi="Verdana"/>
          <w:b/>
          <w:i/>
          <w:sz w:val="20"/>
          <w:szCs w:val="20"/>
        </w:rPr>
        <w:t>Проучване на популационните параметри на целевия вид в обхвата на идентифицираните находища</w:t>
      </w:r>
    </w:p>
    <w:p w:rsidR="00060E10" w:rsidRPr="008B0FC9" w:rsidRDefault="00060E10" w:rsidP="00060E10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hAnsi="Verdana"/>
          <w:sz w:val="20"/>
          <w:szCs w:val="20"/>
        </w:rPr>
        <w:t>Този компонент от дейността се прилага в случай, че в резултат на проведените проучвания за разпространението на целевия вид са констатирани конкретни негови находища</w:t>
      </w:r>
      <w:r w:rsidRPr="008B0FC9">
        <w:rPr>
          <w:rFonts w:ascii="Verdana" w:hAnsi="Verdana"/>
          <w:sz w:val="20"/>
          <w:szCs w:val="20"/>
          <w:lang w:val="en-US"/>
        </w:rPr>
        <w:t xml:space="preserve"> </w:t>
      </w:r>
      <w:r w:rsidRPr="008B0FC9">
        <w:rPr>
          <w:rFonts w:ascii="Verdana" w:hAnsi="Verdana"/>
          <w:sz w:val="20"/>
          <w:szCs w:val="20"/>
        </w:rPr>
        <w:t xml:space="preserve">или такива находища вече са известни, но не са проучени популационните им параметри. В обхвата на установените находища, въз основа на научно издържана </w:t>
      </w:r>
      <w:hyperlink r:id="rId24" w:history="1">
        <w:r w:rsidRPr="008B0FC9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</w:t>
        </w:r>
      </w:hyperlink>
      <w:r w:rsidRPr="008B0FC9">
        <w:rPr>
          <w:rFonts w:ascii="Verdana" w:hAnsi="Verdana"/>
          <w:sz w:val="20"/>
          <w:szCs w:val="20"/>
        </w:rPr>
        <w:t xml:space="preserve"> за земноводни и влечуги, се проучват следния минимум от популационни параметри, свързани с критериите за оценка на природозащитното състояние на вида в защитените зони:</w:t>
      </w:r>
    </w:p>
    <w:p w:rsidR="00060E10" w:rsidRPr="008B0FC9" w:rsidRDefault="00060E10" w:rsidP="005E7E57">
      <w:pPr>
        <w:numPr>
          <w:ilvl w:val="0"/>
          <w:numId w:val="21"/>
        </w:numPr>
        <w:spacing w:after="120"/>
        <w:contextualSpacing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hAnsi="Verdana"/>
          <w:sz w:val="20"/>
          <w:szCs w:val="20"/>
        </w:rPr>
        <w:t>Обилие на вида в установеното находище</w:t>
      </w:r>
    </w:p>
    <w:p w:rsidR="00060E10" w:rsidRPr="008B0FC9" w:rsidRDefault="00060E10" w:rsidP="005E7E57">
      <w:pPr>
        <w:numPr>
          <w:ilvl w:val="0"/>
          <w:numId w:val="21"/>
        </w:numPr>
        <w:spacing w:after="120"/>
        <w:contextualSpacing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hAnsi="Verdana"/>
          <w:sz w:val="20"/>
          <w:szCs w:val="20"/>
        </w:rPr>
        <w:t>Полова структура на вида в установените находища</w:t>
      </w:r>
    </w:p>
    <w:p w:rsidR="00060E10" w:rsidRPr="008B0FC9" w:rsidRDefault="00060E10" w:rsidP="005E7E57">
      <w:pPr>
        <w:numPr>
          <w:ilvl w:val="0"/>
          <w:numId w:val="21"/>
        </w:numPr>
        <w:spacing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hAnsi="Verdana"/>
          <w:sz w:val="20"/>
          <w:szCs w:val="20"/>
        </w:rPr>
        <w:t>Възрастова структура на вида в установените находища</w:t>
      </w:r>
    </w:p>
    <w:p w:rsidR="00060E10" w:rsidRPr="008B0FC9" w:rsidRDefault="00060E10" w:rsidP="00060E10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8B0FC9">
        <w:rPr>
          <w:rFonts w:ascii="Verdana" w:hAnsi="Verdana"/>
          <w:b/>
          <w:i/>
          <w:sz w:val="20"/>
          <w:szCs w:val="20"/>
        </w:rPr>
        <w:t>Цел на дейността</w:t>
      </w:r>
    </w:p>
    <w:p w:rsidR="00060E10" w:rsidRPr="008B0FC9" w:rsidRDefault="00060E10" w:rsidP="005E7E57">
      <w:pPr>
        <w:numPr>
          <w:ilvl w:val="6"/>
          <w:numId w:val="23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:rsidR="00060E10" w:rsidRPr="008B0FC9" w:rsidRDefault="00060E10" w:rsidP="005E7E57">
      <w:pPr>
        <w:numPr>
          <w:ilvl w:val="6"/>
          <w:numId w:val="23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:rsidR="00060E10" w:rsidRPr="008B0FC9" w:rsidRDefault="00060E10" w:rsidP="00060E10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8B0FC9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:rsidR="00060E10" w:rsidRPr="008B0FC9" w:rsidRDefault="00060E10" w:rsidP="005E7E57">
      <w:pPr>
        <w:numPr>
          <w:ilvl w:val="3"/>
          <w:numId w:val="7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</w:t>
      </w:r>
      <w:r w:rsidR="00197B1D">
        <w:rPr>
          <w:rFonts w:ascii="Verdana" w:eastAsia="Times New Roman" w:hAnsi="Verdana" w:cs="Calibri"/>
          <w:color w:val="000000"/>
          <w:sz w:val="20"/>
          <w:szCs w:val="20"/>
        </w:rPr>
        <w:t>олително състояние по показател</w:t>
      </w:r>
      <w:r w:rsidRPr="008B0FC9">
        <w:rPr>
          <w:rFonts w:ascii="Verdana" w:eastAsia="Times New Roman" w:hAnsi="Verdana" w:cs="Calibri"/>
          <w:color w:val="000000"/>
          <w:sz w:val="20"/>
          <w:szCs w:val="20"/>
        </w:rPr>
        <w:t xml:space="preserve"> „</w:t>
      </w:r>
      <w:r w:rsidRPr="008B0FC9">
        <w:rPr>
          <w:rFonts w:ascii="Verdana" w:eastAsia="Times New Roman" w:hAnsi="Verdana" w:cs="Calibri"/>
          <w:i/>
          <w:color w:val="000000"/>
          <w:sz w:val="20"/>
          <w:szCs w:val="20"/>
        </w:rPr>
        <w:t>Обилие на популацията на вида защитената зона</w:t>
      </w:r>
      <w:r w:rsidRPr="008B0FC9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:rsidR="00060E10" w:rsidRPr="008B0FC9" w:rsidRDefault="00060E10" w:rsidP="005E7E57">
      <w:pPr>
        <w:numPr>
          <w:ilvl w:val="3"/>
          <w:numId w:val="7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</w:t>
      </w:r>
      <w:r w:rsidR="00197B1D">
        <w:rPr>
          <w:rFonts w:ascii="Verdana" w:eastAsia="Times New Roman" w:hAnsi="Verdana" w:cs="Calibri"/>
          <w:color w:val="000000"/>
          <w:sz w:val="20"/>
          <w:szCs w:val="20"/>
        </w:rPr>
        <w:t>олително състояние по показател</w:t>
      </w:r>
      <w:r w:rsidRPr="008B0FC9">
        <w:rPr>
          <w:rFonts w:ascii="Verdana" w:eastAsia="Times New Roman" w:hAnsi="Verdana" w:cs="Calibri"/>
          <w:color w:val="000000"/>
          <w:sz w:val="20"/>
          <w:szCs w:val="20"/>
        </w:rPr>
        <w:t xml:space="preserve"> „</w:t>
      </w:r>
      <w:r w:rsidRPr="008B0FC9">
        <w:rPr>
          <w:rFonts w:ascii="Verdana" w:eastAsia="Times New Roman" w:hAnsi="Verdana" w:cs="Calibri"/>
          <w:i/>
          <w:color w:val="000000"/>
          <w:sz w:val="20"/>
          <w:szCs w:val="20"/>
        </w:rPr>
        <w:t>Полова структура на възрастните</w:t>
      </w:r>
      <w:r w:rsidRPr="008B0FC9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:rsidR="00060E10" w:rsidRPr="008B0FC9" w:rsidRDefault="00060E10" w:rsidP="005E7E57">
      <w:pPr>
        <w:numPr>
          <w:ilvl w:val="3"/>
          <w:numId w:val="7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eastAsia="Times New Roman" w:hAnsi="Verdana" w:cs="Calibri"/>
          <w:color w:val="000000"/>
          <w:sz w:val="20"/>
          <w:szCs w:val="20"/>
        </w:rPr>
        <w:lastRenderedPageBreak/>
        <w:t>Неблагоприятно – незадов</w:t>
      </w:r>
      <w:r w:rsidR="00197B1D">
        <w:rPr>
          <w:rFonts w:ascii="Verdana" w:eastAsia="Times New Roman" w:hAnsi="Verdana" w:cs="Calibri"/>
          <w:color w:val="000000"/>
          <w:sz w:val="20"/>
          <w:szCs w:val="20"/>
        </w:rPr>
        <w:t>олително състояние по показател</w:t>
      </w:r>
      <w:r w:rsidRPr="008B0FC9">
        <w:rPr>
          <w:rFonts w:ascii="Verdana" w:eastAsia="Times New Roman" w:hAnsi="Verdana" w:cs="Calibri"/>
          <w:color w:val="000000"/>
          <w:sz w:val="20"/>
          <w:szCs w:val="20"/>
        </w:rPr>
        <w:t xml:space="preserve"> „</w:t>
      </w:r>
      <w:r w:rsidRPr="008B0FC9">
        <w:rPr>
          <w:rFonts w:ascii="Verdana" w:eastAsia="Times New Roman" w:hAnsi="Verdana" w:cs="Calibri"/>
          <w:i/>
          <w:color w:val="000000"/>
          <w:sz w:val="20"/>
          <w:szCs w:val="20"/>
        </w:rPr>
        <w:t>Възрастова структура</w:t>
      </w:r>
      <w:r w:rsidRPr="008B0FC9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:rsidR="00060E10" w:rsidRPr="008B0FC9" w:rsidRDefault="00197B1D" w:rsidP="005E7E57">
      <w:pPr>
        <w:numPr>
          <w:ilvl w:val="3"/>
          <w:numId w:val="7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</w:t>
      </w:r>
      <w:r>
        <w:rPr>
          <w:rFonts w:ascii="Verdana" w:eastAsia="Times New Roman" w:hAnsi="Verdana" w:cs="Calibri"/>
          <w:color w:val="000000"/>
          <w:sz w:val="20"/>
          <w:szCs w:val="20"/>
        </w:rPr>
        <w:t>олително състояние по показател</w:t>
      </w:r>
      <w:r w:rsidR="00060E10" w:rsidRPr="008B0FC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„</w:t>
      </w:r>
      <w:r w:rsidRPr="00197B1D">
        <w:rPr>
          <w:rFonts w:ascii="Verdana" w:eastAsia="Times New Roman" w:hAnsi="Verdana" w:cs="Calibri"/>
          <w:i/>
          <w:color w:val="000000"/>
          <w:sz w:val="18"/>
          <w:szCs w:val="18"/>
        </w:rPr>
        <w:t>Обща площ на потенциалното местообитание</w:t>
      </w:r>
      <w:r w:rsidR="00060E10" w:rsidRPr="008B0FC9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>“</w:t>
      </w:r>
    </w:p>
    <w:p w:rsidR="00060E10" w:rsidRPr="008B0FC9" w:rsidRDefault="00060E10" w:rsidP="005E7E57">
      <w:pPr>
        <w:numPr>
          <w:ilvl w:val="1"/>
          <w:numId w:val="5"/>
        </w:numPr>
        <w:spacing w:before="360" w:after="240" w:line="240" w:lineRule="auto"/>
        <w:ind w:left="992" w:hanging="567"/>
        <w:jc w:val="both"/>
        <w:outlineLvl w:val="2"/>
        <w:rPr>
          <w:rFonts w:ascii="Verdana" w:hAnsi="Verdana"/>
          <w:b/>
          <w:i/>
        </w:rPr>
      </w:pPr>
      <w:bookmarkStart w:id="55" w:name="_Toc6140505"/>
      <w:bookmarkStart w:id="56" w:name="_Toc7685074"/>
      <w:bookmarkStart w:id="57" w:name="_Toc8297123"/>
      <w:bookmarkStart w:id="58" w:name="_Toc9503538"/>
      <w:r w:rsidRPr="008B0FC9">
        <w:rPr>
          <w:rFonts w:ascii="Verdana" w:hAnsi="Verdana"/>
          <w:b/>
          <w:i/>
        </w:rPr>
        <w:t>Информационни дейности и дейности за въвличане на заинтересованите страни</w:t>
      </w:r>
      <w:bookmarkEnd w:id="55"/>
      <w:bookmarkEnd w:id="56"/>
      <w:bookmarkEnd w:id="57"/>
      <w:bookmarkEnd w:id="58"/>
    </w:p>
    <w:p w:rsidR="00060E10" w:rsidRPr="008B0FC9" w:rsidRDefault="00060E10" w:rsidP="00060E10">
      <w:pPr>
        <w:spacing w:before="240"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hAnsi="Verdana"/>
          <w:sz w:val="20"/>
          <w:szCs w:val="20"/>
        </w:rPr>
        <w:t>Дейността включва организиране и провеждане на информационни, координационни и работни срещи и/или медийна кампания на местно ниво (териториален обхват на МИГ), насочени към превенция и минимизиране на конкретни заплахи и въздействия за целевия вид и местообитанията му, и популяризиране на прилаганите преки природозащитни дейности. Основни приоритети в тази насока следва да бъдат:</w:t>
      </w:r>
    </w:p>
    <w:p w:rsidR="00060E10" w:rsidRPr="008B0FC9" w:rsidRDefault="00060E10" w:rsidP="005E7E57">
      <w:pPr>
        <w:numPr>
          <w:ilvl w:val="0"/>
          <w:numId w:val="4"/>
        </w:numPr>
        <w:spacing w:before="120"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hAnsi="Verdana"/>
          <w:sz w:val="20"/>
          <w:szCs w:val="20"/>
        </w:rPr>
        <w:t xml:space="preserve">провеждане на информационни срещи с собственици и ползватели на земеделски земи и гори, насочени към превенция и минимализиране на ефекта от </w:t>
      </w:r>
      <w:r>
        <w:rPr>
          <w:rFonts w:ascii="Verdana" w:hAnsi="Verdana"/>
          <w:sz w:val="20"/>
          <w:szCs w:val="20"/>
        </w:rPr>
        <w:t xml:space="preserve">бракониерството и </w:t>
      </w:r>
      <w:r w:rsidRPr="008B0FC9">
        <w:rPr>
          <w:rFonts w:ascii="Verdana" w:hAnsi="Verdana"/>
          <w:sz w:val="20"/>
          <w:szCs w:val="20"/>
        </w:rPr>
        <w:t>пожарите върху вида и местообитанията му, както и провеждане на координационни срещи с отговорните държавни и общински институции в тази насока;</w:t>
      </w:r>
    </w:p>
    <w:p w:rsidR="00060E10" w:rsidRPr="008B0FC9" w:rsidRDefault="00060E10" w:rsidP="005E7E57">
      <w:pPr>
        <w:numPr>
          <w:ilvl w:val="0"/>
          <w:numId w:val="4"/>
        </w:numPr>
        <w:spacing w:before="120" w:after="120" w:line="240" w:lineRule="auto"/>
        <w:ind w:left="714" w:hanging="357"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hAnsi="Verdana"/>
          <w:sz w:val="20"/>
          <w:szCs w:val="20"/>
        </w:rPr>
        <w:t>Провеждане на информационни срещи с местното население и земеделски стопани, насочени към превенция и ограничаване на замърсяването на влажни зони (реки, естествени и изкуствени водоеми със стоящи води и др.) на територията на защитената зона с твърди битови и строителни отпадъци и отпадъци от селскостопанската дейност - опаковки от пестициди и хербициди, и др.</w:t>
      </w:r>
    </w:p>
    <w:p w:rsidR="00060E10" w:rsidRPr="008B0FC9" w:rsidRDefault="00060E10" w:rsidP="00060E10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8B0FC9">
        <w:rPr>
          <w:rFonts w:ascii="Verdana" w:hAnsi="Verdana"/>
          <w:b/>
          <w:i/>
          <w:sz w:val="20"/>
          <w:szCs w:val="20"/>
        </w:rPr>
        <w:t>Цел на дейността</w:t>
      </w:r>
    </w:p>
    <w:p w:rsidR="00060E10" w:rsidRPr="008B0FC9" w:rsidRDefault="00060E10" w:rsidP="005E7E57">
      <w:pPr>
        <w:numPr>
          <w:ilvl w:val="6"/>
          <w:numId w:val="7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8B0FC9">
        <w:rPr>
          <w:rFonts w:ascii="Verdana" w:hAnsi="Verdana"/>
          <w:sz w:val="20"/>
          <w:szCs w:val="20"/>
        </w:rPr>
        <w:t>Превенция и свеждане до минимум на отрицателните въздействия и заплахи, в частност превенция на ефекта от пожарите и замърсяването върху вида и местообитанията му и ограничаване на интензивността им</w:t>
      </w:r>
    </w:p>
    <w:p w:rsidR="00060E10" w:rsidRPr="008B0FC9" w:rsidRDefault="00060E10" w:rsidP="00060E10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8B0FC9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кореспондира:</w:t>
      </w:r>
    </w:p>
    <w:p w:rsidR="00060E10" w:rsidRPr="008B0FC9" w:rsidRDefault="00060E10" w:rsidP="005E7E57">
      <w:pPr>
        <w:numPr>
          <w:ilvl w:val="3"/>
          <w:numId w:val="8"/>
        </w:numPr>
        <w:spacing w:after="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8B0FC9">
        <w:rPr>
          <w:rFonts w:ascii="Verdana" w:eastAsia="Times New Roman" w:hAnsi="Verdana" w:cs="Calibri"/>
          <w:color w:val="000000"/>
          <w:sz w:val="20"/>
          <w:szCs w:val="20"/>
        </w:rPr>
        <w:t xml:space="preserve">Пожари </w:t>
      </w:r>
      <w:r w:rsidRPr="008B0FC9">
        <w:rPr>
          <w:rFonts w:ascii="Verdana" w:eastAsia="Times New Roman" w:hAnsi="Verdana" w:cs="Calibri"/>
          <w:color w:val="000000"/>
          <w:sz w:val="20"/>
          <w:szCs w:val="20"/>
          <w:lang w:val="en-US"/>
        </w:rPr>
        <w:t>J01</w:t>
      </w:r>
    </w:p>
    <w:p w:rsidR="00060E10" w:rsidRPr="00B13ECC" w:rsidRDefault="00060E10" w:rsidP="005E7E57">
      <w:pPr>
        <w:numPr>
          <w:ilvl w:val="3"/>
          <w:numId w:val="8"/>
        </w:numPr>
        <w:spacing w:after="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8B0FC9">
        <w:rPr>
          <w:rFonts w:ascii="Verdana" w:eastAsia="Times New Roman" w:hAnsi="Verdana" w:cs="Calibri"/>
          <w:sz w:val="20"/>
          <w:szCs w:val="20"/>
        </w:rPr>
        <w:t>Замърсяване H05.01</w:t>
      </w:r>
    </w:p>
    <w:p w:rsidR="00060E10" w:rsidRPr="008B0FC9" w:rsidRDefault="00060E10" w:rsidP="005E7E57">
      <w:pPr>
        <w:numPr>
          <w:ilvl w:val="3"/>
          <w:numId w:val="8"/>
        </w:numPr>
        <w:spacing w:after="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>
        <w:rPr>
          <w:rFonts w:ascii="Verdana" w:eastAsia="Times New Roman" w:hAnsi="Verdana" w:cs="Calibri"/>
          <w:color w:val="000000"/>
          <w:sz w:val="20"/>
          <w:szCs w:val="20"/>
        </w:rPr>
        <w:t xml:space="preserve">Бракониерство </w:t>
      </w:r>
      <w:r w:rsidRPr="00A41DCF">
        <w:rPr>
          <w:rFonts w:ascii="Verdana" w:eastAsia="Times New Roman" w:hAnsi="Verdana" w:cs="Calibri"/>
          <w:sz w:val="18"/>
          <w:szCs w:val="18"/>
        </w:rPr>
        <w:t>F03.02.01</w:t>
      </w:r>
    </w:p>
    <w:p w:rsidR="00060E10" w:rsidRPr="008B0FC9" w:rsidRDefault="00060E10" w:rsidP="005E7E57">
      <w:pPr>
        <w:numPr>
          <w:ilvl w:val="3"/>
          <w:numId w:val="8"/>
        </w:numPr>
        <w:spacing w:after="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8B0FC9">
        <w:rPr>
          <w:rFonts w:ascii="Verdana" w:eastAsia="Times New Roman" w:hAnsi="Verdana" w:cs="Calibri"/>
          <w:color w:val="000000"/>
          <w:sz w:val="20"/>
          <w:szCs w:val="20"/>
        </w:rPr>
        <w:t>Общи въздействия и заплахи за вида</w:t>
      </w:r>
    </w:p>
    <w:p w:rsidR="00060E10" w:rsidRPr="008B0FC9" w:rsidRDefault="00060E10" w:rsidP="005E7E57">
      <w:pPr>
        <w:numPr>
          <w:ilvl w:val="0"/>
          <w:numId w:val="1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59" w:name="_Toc7685075"/>
      <w:bookmarkStart w:id="60" w:name="_Toc8297124"/>
      <w:bookmarkStart w:id="61" w:name="_Toc9503539"/>
      <w:r w:rsidRPr="008B0FC9">
        <w:rPr>
          <w:rFonts w:ascii="Verdana" w:hAnsi="Verdana"/>
          <w:b/>
        </w:rPr>
        <w:t>Разпределение на целесъобразните за изпълнение дейности по зони</w:t>
      </w:r>
      <w:bookmarkEnd w:id="59"/>
      <w:bookmarkEnd w:id="60"/>
      <w:bookmarkEnd w:id="61"/>
    </w:p>
    <w:p w:rsidR="00060E10" w:rsidRPr="008B0FC9" w:rsidRDefault="00060E10" w:rsidP="00060E10">
      <w:pPr>
        <w:spacing w:after="120" w:line="240" w:lineRule="auto"/>
        <w:ind w:firstLine="284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8B0FC9">
        <w:rPr>
          <w:rFonts w:ascii="Verdana" w:eastAsia="Times New Roman" w:hAnsi="Verdana" w:cs="Calibri"/>
          <w:color w:val="000000"/>
          <w:sz w:val="20"/>
          <w:szCs w:val="20"/>
        </w:rPr>
        <w:t xml:space="preserve">Във връзка с природозащитното състояние на целевия вид и свързаните с него въздействия и заплахи, в таблица 3 е представено разпределение на целесъобразните за изпълнение дейности по защитени зони в </w:t>
      </w:r>
      <w:r w:rsidR="00800424">
        <w:rPr>
          <w:rFonts w:ascii="Verdana" w:eastAsia="Times New Roman" w:hAnsi="Verdana" w:cs="Calibri"/>
          <w:color w:val="000000"/>
          <w:sz w:val="20"/>
          <w:szCs w:val="20"/>
        </w:rPr>
        <w:t>обхвата на МИГ Самоков</w:t>
      </w:r>
      <w:r w:rsidRPr="008B0FC9">
        <w:rPr>
          <w:rFonts w:ascii="Verdana" w:eastAsia="Times New Roman" w:hAnsi="Verdana" w:cs="Calibri"/>
          <w:color w:val="000000"/>
          <w:sz w:val="20"/>
          <w:szCs w:val="20"/>
        </w:rPr>
        <w:t>.</w:t>
      </w:r>
    </w:p>
    <w:p w:rsidR="00060E10" w:rsidRPr="008B0FC9" w:rsidRDefault="00060E10" w:rsidP="00060E10">
      <w:pPr>
        <w:pBdr>
          <w:top w:val="nil"/>
          <w:left w:val="nil"/>
          <w:bottom w:val="nil"/>
          <w:right w:val="nil"/>
          <w:between w:val="nil"/>
        </w:pBdr>
        <w:spacing w:before="240" w:after="120" w:line="240" w:lineRule="auto"/>
        <w:jc w:val="both"/>
        <w:rPr>
          <w:rFonts w:ascii="Verdana" w:hAnsi="Verdana"/>
          <w:sz w:val="18"/>
          <w:szCs w:val="18"/>
        </w:rPr>
      </w:pPr>
      <w:r w:rsidRPr="008B0FC9">
        <w:rPr>
          <w:rFonts w:ascii="Verdana" w:hAnsi="Verdana"/>
          <w:b/>
          <w:sz w:val="18"/>
          <w:szCs w:val="18"/>
        </w:rPr>
        <w:t xml:space="preserve">Таблица 3. </w:t>
      </w:r>
      <w:r w:rsidRPr="008B0FC9">
        <w:rPr>
          <w:rFonts w:ascii="Verdana" w:hAnsi="Verdana"/>
          <w:sz w:val="18"/>
          <w:szCs w:val="18"/>
        </w:rPr>
        <w:t xml:space="preserve">Разпределение на целесъобразните за изпълнение дейности за подобряване на ПС на вида по защитени зони, в </w:t>
      </w:r>
      <w:r w:rsidR="00197B1D">
        <w:rPr>
          <w:rFonts w:ascii="Verdana" w:hAnsi="Verdana"/>
          <w:sz w:val="18"/>
          <w:szCs w:val="18"/>
        </w:rPr>
        <w:t>обхвата на МИГ Самоков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18"/>
        <w:gridCol w:w="1412"/>
        <w:gridCol w:w="6804"/>
      </w:tblGrid>
      <w:tr w:rsidR="00197B1D" w:rsidRPr="00872357" w:rsidTr="00200D7F">
        <w:trPr>
          <w:trHeight w:val="315"/>
          <w:tblHeader/>
        </w:trPr>
        <w:tc>
          <w:tcPr>
            <w:tcW w:w="1418" w:type="dxa"/>
            <w:shd w:val="clear" w:color="000000" w:fill="DEEAF6"/>
            <w:vAlign w:val="center"/>
            <w:hideMark/>
          </w:tcPr>
          <w:p w:rsidR="00197B1D" w:rsidRPr="00872357" w:rsidRDefault="00197B1D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МИГ</w:t>
            </w:r>
          </w:p>
        </w:tc>
        <w:tc>
          <w:tcPr>
            <w:tcW w:w="1412" w:type="dxa"/>
            <w:shd w:val="clear" w:color="000000" w:fill="DEEAF6"/>
            <w:noWrap/>
            <w:vAlign w:val="center"/>
            <w:hideMark/>
          </w:tcPr>
          <w:p w:rsidR="00197B1D" w:rsidRPr="00872357" w:rsidRDefault="00197B1D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Защитена зона</w:t>
            </w:r>
          </w:p>
        </w:tc>
        <w:tc>
          <w:tcPr>
            <w:tcW w:w="6804" w:type="dxa"/>
            <w:shd w:val="clear" w:color="000000" w:fill="DEEAF6"/>
            <w:noWrap/>
            <w:vAlign w:val="center"/>
            <w:hideMark/>
          </w:tcPr>
          <w:p w:rsidR="00197B1D" w:rsidRPr="00872357" w:rsidRDefault="00197B1D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Целесъобразни за изпълнение дейности</w:t>
            </w:r>
          </w:p>
        </w:tc>
      </w:tr>
      <w:tr w:rsidR="00197B1D" w:rsidRPr="00872357" w:rsidTr="004A13F3">
        <w:trPr>
          <w:trHeight w:val="491"/>
        </w:trPr>
        <w:tc>
          <w:tcPr>
            <w:tcW w:w="1418" w:type="dxa"/>
            <w:vMerge w:val="restart"/>
            <w:shd w:val="clear" w:color="auto" w:fill="auto"/>
            <w:noWrap/>
            <w:vAlign w:val="center"/>
            <w:hideMark/>
          </w:tcPr>
          <w:p w:rsidR="00197B1D" w:rsidRPr="00872357" w:rsidRDefault="00197B1D" w:rsidP="00197B1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Самоков</w:t>
            </w:r>
          </w:p>
        </w:tc>
        <w:tc>
          <w:tcPr>
            <w:tcW w:w="1412" w:type="dxa"/>
            <w:vMerge w:val="restart"/>
            <w:shd w:val="clear" w:color="auto" w:fill="auto"/>
            <w:vAlign w:val="center"/>
            <w:hideMark/>
          </w:tcPr>
          <w:p w:rsidR="00197B1D" w:rsidRPr="00872357" w:rsidRDefault="00197B1D" w:rsidP="00197B1D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Верила</w:t>
            </w:r>
          </w:p>
          <w:p w:rsidR="00197B1D" w:rsidRPr="00872357" w:rsidRDefault="00197B1D" w:rsidP="00197B1D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BG0000308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197B1D" w:rsidRPr="00872357" w:rsidRDefault="00197B1D" w:rsidP="00197B1D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5.1. Проучване и картиране на присъствието, разпространението и популационните параметри на целевия вид</w:t>
            </w:r>
          </w:p>
        </w:tc>
      </w:tr>
      <w:tr w:rsidR="004A13F3" w:rsidRPr="00872357" w:rsidTr="004A13F3">
        <w:trPr>
          <w:trHeight w:val="469"/>
        </w:trPr>
        <w:tc>
          <w:tcPr>
            <w:tcW w:w="1418" w:type="dxa"/>
            <w:vMerge/>
            <w:vAlign w:val="center"/>
          </w:tcPr>
          <w:p w:rsidR="004A13F3" w:rsidRPr="00872357" w:rsidRDefault="004A13F3" w:rsidP="00197B1D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1412" w:type="dxa"/>
            <w:vMerge/>
            <w:vAlign w:val="center"/>
          </w:tcPr>
          <w:p w:rsidR="004A13F3" w:rsidRPr="00872357" w:rsidRDefault="004A13F3" w:rsidP="00197B1D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6804" w:type="dxa"/>
            <w:shd w:val="clear" w:color="auto" w:fill="auto"/>
            <w:vAlign w:val="center"/>
          </w:tcPr>
          <w:p w:rsidR="004A13F3" w:rsidRPr="00872357" w:rsidRDefault="004A13F3" w:rsidP="004A13F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2</w:t>
            </w:r>
            <w:r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. Информационни дейности и дейности за въвличане на заинтересованите страни</w:t>
            </w:r>
          </w:p>
        </w:tc>
      </w:tr>
      <w:tr w:rsidR="004A13F3" w:rsidRPr="00872357" w:rsidTr="004A13F3">
        <w:trPr>
          <w:trHeight w:val="505"/>
        </w:trPr>
        <w:tc>
          <w:tcPr>
            <w:tcW w:w="1418" w:type="dxa"/>
            <w:vMerge/>
            <w:vAlign w:val="center"/>
            <w:hideMark/>
          </w:tcPr>
          <w:p w:rsidR="004A13F3" w:rsidRPr="00872357" w:rsidRDefault="004A13F3" w:rsidP="00200D7F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1412" w:type="dxa"/>
            <w:vMerge w:val="restart"/>
            <w:shd w:val="clear" w:color="auto" w:fill="auto"/>
            <w:vAlign w:val="center"/>
            <w:hideMark/>
          </w:tcPr>
          <w:p w:rsidR="004A13F3" w:rsidRPr="00872357" w:rsidRDefault="004A13F3" w:rsidP="00200D7F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Река Палакария</w:t>
            </w:r>
          </w:p>
          <w:p w:rsidR="004A13F3" w:rsidRPr="00872357" w:rsidRDefault="004A13F3" w:rsidP="00200D7F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  <w:t>BG0000617</w:t>
            </w: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4A13F3" w:rsidRPr="00872357" w:rsidRDefault="004A13F3" w:rsidP="00200D7F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5.1. Проучване и картиране на присъствието, разпространението и популационните параметри на целевия вид</w:t>
            </w:r>
          </w:p>
        </w:tc>
      </w:tr>
      <w:tr w:rsidR="00197B1D" w:rsidRPr="00872357" w:rsidTr="00200D7F">
        <w:trPr>
          <w:trHeight w:val="450"/>
        </w:trPr>
        <w:tc>
          <w:tcPr>
            <w:tcW w:w="1418" w:type="dxa"/>
            <w:vMerge/>
            <w:vAlign w:val="center"/>
            <w:hideMark/>
          </w:tcPr>
          <w:p w:rsidR="00197B1D" w:rsidRPr="00872357" w:rsidRDefault="00197B1D" w:rsidP="00200D7F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1412" w:type="dxa"/>
            <w:vMerge/>
            <w:shd w:val="clear" w:color="auto" w:fill="auto"/>
            <w:vAlign w:val="center"/>
            <w:hideMark/>
          </w:tcPr>
          <w:p w:rsidR="00197B1D" w:rsidRPr="00872357" w:rsidRDefault="00197B1D" w:rsidP="00200D7F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6804" w:type="dxa"/>
            <w:shd w:val="clear" w:color="auto" w:fill="auto"/>
            <w:vAlign w:val="center"/>
            <w:hideMark/>
          </w:tcPr>
          <w:p w:rsidR="00197B1D" w:rsidRPr="00872357" w:rsidRDefault="00197B1D" w:rsidP="004A13F3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</w:pPr>
            <w:r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5.</w:t>
            </w:r>
            <w:r w:rsidR="004A13F3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2</w:t>
            </w:r>
            <w:r w:rsidRPr="00872357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en-GB"/>
              </w:rPr>
              <w:t>. Информационни дейности и дейности за въвличане на заинтересованите страни</w:t>
            </w:r>
          </w:p>
        </w:tc>
      </w:tr>
    </w:tbl>
    <w:p w:rsidR="004A13F3" w:rsidRDefault="004A13F3" w:rsidP="004A13F3">
      <w:pPr>
        <w:spacing w:after="120" w:line="240" w:lineRule="auto"/>
        <w:outlineLvl w:val="0"/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</w:pPr>
      <w:bookmarkStart w:id="62" w:name="_Toc4754670"/>
      <w:bookmarkStart w:id="63" w:name="_Toc6575623"/>
      <w:bookmarkStart w:id="64" w:name="_Toc8297173"/>
    </w:p>
    <w:p w:rsidR="004A13F3" w:rsidRDefault="004A13F3" w:rsidP="004A13F3">
      <w:pPr>
        <w:spacing w:after="120" w:line="240" w:lineRule="auto"/>
        <w:outlineLvl w:val="0"/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</w:pPr>
    </w:p>
    <w:p w:rsidR="004A13F3" w:rsidRDefault="004A13F3" w:rsidP="004A13F3">
      <w:pPr>
        <w:spacing w:after="120" w:line="240" w:lineRule="auto"/>
        <w:outlineLvl w:val="0"/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</w:pPr>
    </w:p>
    <w:p w:rsidR="004A13F3" w:rsidRDefault="004A13F3" w:rsidP="004A13F3">
      <w:pPr>
        <w:spacing w:after="120" w:line="240" w:lineRule="auto"/>
        <w:outlineLvl w:val="0"/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</w:pPr>
    </w:p>
    <w:p w:rsidR="004A13F3" w:rsidRDefault="004A13F3" w:rsidP="004A13F3">
      <w:pPr>
        <w:spacing w:after="120" w:line="240" w:lineRule="auto"/>
        <w:outlineLvl w:val="0"/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</w:pPr>
    </w:p>
    <w:p w:rsidR="00BC7576" w:rsidRPr="007943C2" w:rsidRDefault="00BC7576" w:rsidP="005E7E57">
      <w:pPr>
        <w:numPr>
          <w:ilvl w:val="0"/>
          <w:numId w:val="26"/>
        </w:numPr>
        <w:spacing w:after="120" w:line="240" w:lineRule="auto"/>
        <w:ind w:left="0" w:firstLine="0"/>
        <w:jc w:val="center"/>
        <w:outlineLvl w:val="0"/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</w:pPr>
      <w:bookmarkStart w:id="65" w:name="_Toc9503540"/>
      <w:r w:rsidRPr="007943C2"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  <w:t>О</w:t>
      </w:r>
      <w:bookmarkEnd w:id="62"/>
      <w:r w:rsidRPr="007943C2"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  <w:t>строух нощник</w:t>
      </w:r>
      <w:bookmarkEnd w:id="63"/>
      <w:bookmarkEnd w:id="64"/>
      <w:bookmarkEnd w:id="65"/>
    </w:p>
    <w:p w:rsidR="00BC7576" w:rsidRPr="007943C2" w:rsidRDefault="00BC7576" w:rsidP="00BC7576">
      <w:pPr>
        <w:spacing w:after="120" w:line="240" w:lineRule="auto"/>
        <w:jc w:val="center"/>
        <w:rPr>
          <w:rFonts w:ascii="Verdana" w:eastAsia="Times New Roman" w:hAnsi="Verdana" w:cstheme="minorHAnsi"/>
          <w:color w:val="000000"/>
          <w:sz w:val="28"/>
          <w:szCs w:val="28"/>
          <w:lang w:eastAsia="bg-BG"/>
        </w:rPr>
      </w:pPr>
      <w:r w:rsidRPr="007943C2">
        <w:rPr>
          <w:rFonts w:ascii="Verdana" w:eastAsia="Times New Roman" w:hAnsi="Verdana" w:cstheme="minorHAnsi"/>
          <w:i/>
          <w:color w:val="000000"/>
          <w:sz w:val="28"/>
          <w:szCs w:val="28"/>
          <w:lang w:eastAsia="bg-BG"/>
        </w:rPr>
        <w:t xml:space="preserve">Myotis blythii </w:t>
      </w:r>
      <w:r w:rsidRPr="007943C2">
        <w:rPr>
          <w:rFonts w:ascii="Verdana" w:eastAsia="Times New Roman" w:hAnsi="Verdana" w:cstheme="minorHAnsi"/>
          <w:color w:val="000000"/>
          <w:sz w:val="28"/>
          <w:szCs w:val="28"/>
          <w:lang w:eastAsia="bg-BG"/>
        </w:rPr>
        <w:t>(Tomes, 1857)</w:t>
      </w:r>
    </w:p>
    <w:p w:rsidR="00BC7576" w:rsidRPr="007943C2" w:rsidRDefault="00BC7576" w:rsidP="005E7E57">
      <w:pPr>
        <w:numPr>
          <w:ilvl w:val="0"/>
          <w:numId w:val="24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66" w:name="_Toc4754671"/>
      <w:bookmarkStart w:id="67" w:name="_Toc6575624"/>
      <w:bookmarkStart w:id="68" w:name="_Toc8297174"/>
      <w:bookmarkStart w:id="69" w:name="_Toc9503541"/>
      <w:r w:rsidRPr="007943C2">
        <w:rPr>
          <w:rFonts w:ascii="Verdana" w:hAnsi="Verdana"/>
          <w:b/>
        </w:rPr>
        <w:t>Описание на целевия вид</w:t>
      </w:r>
      <w:r w:rsidRPr="007943C2">
        <w:rPr>
          <w:rFonts w:ascii="Verdana" w:hAnsi="Verdana"/>
          <w:b/>
          <w:vertAlign w:val="superscript"/>
        </w:rPr>
        <w:footnoteReference w:id="6"/>
      </w:r>
      <w:bookmarkEnd w:id="66"/>
      <w:bookmarkEnd w:id="67"/>
      <w:bookmarkEnd w:id="68"/>
      <w:bookmarkEnd w:id="69"/>
    </w:p>
    <w:p w:rsidR="00BC7576" w:rsidRPr="007943C2" w:rsidRDefault="00BC7576" w:rsidP="00BC7576">
      <w:pPr>
        <w:ind w:firstLine="284"/>
        <w:jc w:val="both"/>
        <w:rPr>
          <w:rFonts w:ascii="Verdana" w:hAnsi="Verdana" w:cstheme="minorHAnsi"/>
          <w:i/>
          <w:sz w:val="20"/>
          <w:szCs w:val="20"/>
        </w:rPr>
      </w:pPr>
      <w:r w:rsidRPr="007943C2">
        <w:rPr>
          <w:rFonts w:ascii="Verdana" w:hAnsi="Verdana"/>
          <w:b/>
          <w:sz w:val="20"/>
          <w:szCs w:val="20"/>
        </w:rPr>
        <w:t xml:space="preserve">Морфология: </w:t>
      </w:r>
      <w:r w:rsidRPr="007943C2">
        <w:rPr>
          <w:rFonts w:ascii="Verdana" w:hAnsi="Verdana" w:cstheme="minorHAnsi"/>
          <w:sz w:val="20"/>
          <w:szCs w:val="20"/>
        </w:rPr>
        <w:t xml:space="preserve">Совалката е с дължина 50.5 - 62.1 mm, D5: 63 – 81 mm, D3: 85 - 103 mm. Ушите са тесни: ширина &lt;16 mm и по-къси: дължина &lt; 24.5 mm (21.0 - 24.3 mm). Предният ръб на ухото се извива назад не много рязко и ухото се заостря повече, външният ръб обикновено има 5-6 гънки. Трагусът е тесен в основата си, с копиевидна форма (ланцетна) и достига до половината от дължината на ухото. Обикновено коремът е по-светъл, дори бял в сравнение с </w:t>
      </w:r>
      <w:r w:rsidRPr="007943C2">
        <w:rPr>
          <w:rFonts w:ascii="Verdana" w:hAnsi="Verdana" w:cstheme="minorHAnsi"/>
          <w:i/>
          <w:sz w:val="20"/>
          <w:szCs w:val="20"/>
        </w:rPr>
        <w:t>M. myotis</w:t>
      </w:r>
      <w:r w:rsidRPr="007943C2">
        <w:rPr>
          <w:rFonts w:ascii="Verdana" w:hAnsi="Verdana" w:cstheme="minorHAnsi"/>
          <w:sz w:val="20"/>
          <w:szCs w:val="20"/>
        </w:rPr>
        <w:t>. Много рядко има по-светли кичури между ушите. Дължината на горния зъбен ред СМ3 &lt; 9.4 mm (8.1 – 9.4 mm).</w:t>
      </w:r>
    </w:p>
    <w:p w:rsidR="00BC7576" w:rsidRPr="007943C2" w:rsidRDefault="00BC7576" w:rsidP="00BC7576">
      <w:pPr>
        <w:ind w:firstLine="284"/>
        <w:jc w:val="both"/>
        <w:rPr>
          <w:rFonts w:ascii="Verdana" w:hAnsi="Verdana" w:cstheme="minorHAnsi"/>
          <w:i/>
          <w:sz w:val="20"/>
          <w:szCs w:val="20"/>
        </w:rPr>
      </w:pPr>
      <w:r w:rsidRPr="007943C2">
        <w:rPr>
          <w:rFonts w:ascii="Verdana" w:hAnsi="Verdana" w:cs="Arial"/>
          <w:b/>
          <w:bCs/>
          <w:sz w:val="20"/>
          <w:szCs w:val="20"/>
        </w:rPr>
        <w:t xml:space="preserve">Биология: </w:t>
      </w:r>
      <w:r w:rsidRPr="007943C2">
        <w:rPr>
          <w:rFonts w:ascii="Verdana" w:eastAsia="Times New Roman" w:hAnsi="Verdana" w:cstheme="minorHAnsi"/>
          <w:sz w:val="20"/>
          <w:szCs w:val="20"/>
        </w:rPr>
        <w:t>Среща се в почти всички карстови и скалисти райони в страната. В</w:t>
      </w:r>
      <w:r w:rsidRPr="007943C2">
        <w:rPr>
          <w:rFonts w:ascii="Verdana" w:eastAsia="Times New Roman" w:hAnsi="Verdana" w:cstheme="minorHAnsi"/>
          <w:color w:val="000000"/>
          <w:sz w:val="20"/>
          <w:szCs w:val="20"/>
        </w:rPr>
        <w:t>идът е с азиатски произход и еволюционно е свързан със засушливи, топли и открити местообитания</w:t>
      </w:r>
      <w:r w:rsidRPr="007943C2">
        <w:rPr>
          <w:rFonts w:ascii="Verdana" w:eastAsia="Times New Roman" w:hAnsi="Verdana" w:cstheme="minorHAnsi"/>
          <w:sz w:val="20"/>
          <w:szCs w:val="20"/>
        </w:rPr>
        <w:t>.</w:t>
      </w:r>
      <w:r w:rsidRPr="007943C2">
        <w:rPr>
          <w:rFonts w:ascii="Verdana" w:eastAsia="Times New Roman" w:hAnsi="Verdana" w:cstheme="minorHAnsi"/>
          <w:color w:val="000000"/>
          <w:sz w:val="20"/>
          <w:szCs w:val="20"/>
        </w:rPr>
        <w:t xml:space="preserve"> </w:t>
      </w:r>
      <w:r w:rsidRPr="007943C2">
        <w:rPr>
          <w:rFonts w:ascii="Verdana" w:eastAsia="Times New Roman" w:hAnsi="Verdana" w:cstheme="minorHAnsi"/>
          <w:sz w:val="20"/>
          <w:szCs w:val="20"/>
        </w:rPr>
        <w:t>Целогодишно обитава подземн</w:t>
      </w:r>
      <w:r w:rsidRPr="007943C2">
        <w:rPr>
          <w:rFonts w:ascii="Verdana" w:eastAsia="Times New Roman" w:hAnsi="Verdana" w:cstheme="minorHAnsi"/>
          <w:bCs/>
          <w:sz w:val="20"/>
          <w:szCs w:val="20"/>
        </w:rPr>
        <w:t>и</w:t>
      </w:r>
      <w:r w:rsidRPr="007943C2">
        <w:rPr>
          <w:rFonts w:ascii="Verdana" w:eastAsia="Times New Roman" w:hAnsi="Verdana" w:cstheme="minorHAnsi"/>
          <w:sz w:val="20"/>
          <w:szCs w:val="20"/>
        </w:rPr>
        <w:t xml:space="preserve"> убежища – карстови, вулкански и морски пещери и минни галерии и само рядко единични прилепи са намирани в постройки. Максимумът на ражданията е през периода 20 май - 10 юни. По данни от Централна Европа, остроухия нощник ловуват най-често в радиус 4 - 6 km, максимум до 25 km от убежището). В Швейцария е установено, че над 60 % от храната му се състои от едри дългопипалести скакалци (сем. Tettigoniidae). В България извършва редовни сезонни миграции между зимните и летни убежища в рамките на 50 - 80 km. Зимуването е от края на ноември до средата на март. Миграцията към местата за размножаване става след 10-20 април.</w:t>
      </w:r>
    </w:p>
    <w:p w:rsidR="00BC7576" w:rsidRPr="007943C2" w:rsidRDefault="00BC7576" w:rsidP="005E7E57">
      <w:pPr>
        <w:numPr>
          <w:ilvl w:val="0"/>
          <w:numId w:val="24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70" w:name="_Toc4754672"/>
      <w:bookmarkStart w:id="71" w:name="_Toc6575625"/>
      <w:bookmarkStart w:id="72" w:name="_Toc8297175"/>
      <w:bookmarkStart w:id="73" w:name="_Toc9503542"/>
      <w:r w:rsidRPr="007943C2">
        <w:rPr>
          <w:rFonts w:ascii="Verdana" w:hAnsi="Verdana"/>
          <w:b/>
        </w:rPr>
        <w:t>Описание на характерните местообитания</w:t>
      </w:r>
      <w:bookmarkEnd w:id="70"/>
      <w:bookmarkEnd w:id="71"/>
      <w:bookmarkEnd w:id="72"/>
      <w:bookmarkEnd w:id="73"/>
    </w:p>
    <w:p w:rsidR="00BC7576" w:rsidRPr="007943C2" w:rsidRDefault="00BC7576" w:rsidP="00BC7576">
      <w:pPr>
        <w:shd w:val="clear" w:color="auto" w:fill="FFFFFF" w:themeFill="background1"/>
        <w:spacing w:after="120" w:line="240" w:lineRule="auto"/>
        <w:ind w:firstLine="284"/>
        <w:jc w:val="both"/>
        <w:rPr>
          <w:rFonts w:ascii="Verdana" w:hAnsi="Verdana" w:cstheme="minorHAnsi"/>
          <w:sz w:val="20"/>
          <w:szCs w:val="20"/>
        </w:rPr>
      </w:pPr>
      <w:r w:rsidRPr="007943C2">
        <w:rPr>
          <w:rFonts w:ascii="Verdana" w:hAnsi="Verdana"/>
          <w:sz w:val="20"/>
          <w:szCs w:val="20"/>
        </w:rPr>
        <w:t xml:space="preserve">Остроухият нощник предпочита </w:t>
      </w:r>
      <w:r w:rsidRPr="007943C2">
        <w:rPr>
          <w:rFonts w:ascii="Verdana" w:hAnsi="Verdana" w:cstheme="minorHAnsi"/>
          <w:sz w:val="20"/>
          <w:szCs w:val="20"/>
        </w:rPr>
        <w:t>пресечени местности със скални венци, пещери, ниши и други подземни убежища и голяма застъпеност на широколистни и смесени гори във височинния диапазон 0</w:t>
      </w:r>
      <w:r w:rsidRPr="007943C2">
        <w:rPr>
          <w:rFonts w:ascii="Verdana" w:hAnsi="Verdana" w:cstheme="minorHAnsi"/>
          <w:sz w:val="20"/>
          <w:szCs w:val="20"/>
          <w:lang w:val="en-US"/>
        </w:rPr>
        <w:t xml:space="preserve"> </w:t>
      </w:r>
      <w:r w:rsidRPr="007943C2">
        <w:rPr>
          <w:rFonts w:ascii="Verdana" w:hAnsi="Verdana" w:cstheme="minorHAnsi"/>
          <w:sz w:val="20"/>
          <w:szCs w:val="20"/>
        </w:rPr>
        <w:t>–</w:t>
      </w:r>
      <w:r w:rsidRPr="007943C2">
        <w:rPr>
          <w:rFonts w:ascii="Verdana" w:hAnsi="Verdana" w:cstheme="minorHAnsi"/>
          <w:sz w:val="20"/>
          <w:szCs w:val="20"/>
          <w:lang w:val="en-US"/>
        </w:rPr>
        <w:t xml:space="preserve"> </w:t>
      </w:r>
      <w:r w:rsidRPr="007943C2">
        <w:rPr>
          <w:rFonts w:ascii="Verdana" w:hAnsi="Verdana" w:cstheme="minorHAnsi"/>
          <w:sz w:val="20"/>
          <w:szCs w:val="20"/>
        </w:rPr>
        <w:t xml:space="preserve">1600 m. </w:t>
      </w:r>
      <w:r w:rsidRPr="007943C2">
        <w:rPr>
          <w:rFonts w:ascii="Verdana" w:eastAsia="Times New Roman" w:hAnsi="Verdana" w:cstheme="minorHAnsi"/>
          <w:sz w:val="20"/>
          <w:szCs w:val="20"/>
        </w:rPr>
        <w:t>Хранителните местообитания включват открити местообитания като ливади и пасища, около които има високостеблени гори.</w:t>
      </w:r>
    </w:p>
    <w:p w:rsidR="00BC7576" w:rsidRPr="007943C2" w:rsidRDefault="00BC7576" w:rsidP="005E7E57">
      <w:pPr>
        <w:numPr>
          <w:ilvl w:val="0"/>
          <w:numId w:val="24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74" w:name="_Toc6575626"/>
      <w:bookmarkStart w:id="75" w:name="_Toc8297176"/>
      <w:bookmarkStart w:id="76" w:name="_Toc9503543"/>
      <w:r w:rsidRPr="007943C2">
        <w:rPr>
          <w:rFonts w:ascii="Verdana" w:hAnsi="Verdana"/>
          <w:b/>
        </w:rPr>
        <w:t>Зони в обхвата на МИГ</w:t>
      </w:r>
      <w:r>
        <w:rPr>
          <w:rFonts w:ascii="Verdana" w:hAnsi="Verdana"/>
          <w:b/>
        </w:rPr>
        <w:t xml:space="preserve"> Самоков</w:t>
      </w:r>
      <w:r w:rsidRPr="007943C2">
        <w:rPr>
          <w:rFonts w:ascii="Verdana" w:hAnsi="Verdana"/>
          <w:b/>
        </w:rPr>
        <w:t>, в които целевия вид е предмет на опазване</w:t>
      </w:r>
      <w:bookmarkEnd w:id="74"/>
      <w:bookmarkEnd w:id="75"/>
      <w:bookmarkEnd w:id="76"/>
    </w:p>
    <w:p w:rsidR="00BC7576" w:rsidRPr="007943C2" w:rsidRDefault="00BC7576" w:rsidP="00BC7576">
      <w:pPr>
        <w:spacing w:after="200"/>
        <w:ind w:firstLine="426"/>
        <w:jc w:val="both"/>
        <w:rPr>
          <w:rFonts w:ascii="Verdana" w:hAnsi="Verdana"/>
          <w:sz w:val="20"/>
          <w:szCs w:val="20"/>
        </w:rPr>
      </w:pPr>
      <w:r w:rsidRPr="007943C2">
        <w:rPr>
          <w:rFonts w:ascii="Verdana" w:hAnsi="Verdana"/>
          <w:sz w:val="20"/>
          <w:szCs w:val="20"/>
        </w:rPr>
        <w:t>В о</w:t>
      </w:r>
      <w:r>
        <w:rPr>
          <w:rFonts w:ascii="Verdana" w:hAnsi="Verdana"/>
          <w:sz w:val="20"/>
          <w:szCs w:val="20"/>
        </w:rPr>
        <w:t>бхвата на МИГ Самоков попадат части от 1 защитена зона, в коя</w:t>
      </w:r>
      <w:r w:rsidRPr="007943C2">
        <w:rPr>
          <w:rFonts w:ascii="Verdana" w:hAnsi="Verdana"/>
          <w:sz w:val="20"/>
          <w:szCs w:val="20"/>
        </w:rPr>
        <w:t>то Остроухият нощник е предмет на опазване, в това число:</w:t>
      </w:r>
    </w:p>
    <w:p w:rsidR="00BC7576" w:rsidRDefault="00BC7576" w:rsidP="005E7E57">
      <w:pPr>
        <w:numPr>
          <w:ilvl w:val="0"/>
          <w:numId w:val="25"/>
        </w:numPr>
        <w:spacing w:after="120" w:line="240" w:lineRule="auto"/>
        <w:ind w:left="1213" w:hanging="357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BG0000113 Витоша</w:t>
      </w:r>
    </w:p>
    <w:p w:rsidR="00BC7576" w:rsidRPr="007943C2" w:rsidRDefault="00BC7576" w:rsidP="00BC7576">
      <w:pPr>
        <w:spacing w:after="200"/>
        <w:ind w:firstLine="426"/>
        <w:jc w:val="both"/>
        <w:rPr>
          <w:rFonts w:ascii="Verdana" w:hAnsi="Verdana"/>
          <w:sz w:val="20"/>
          <w:szCs w:val="20"/>
        </w:rPr>
      </w:pPr>
      <w:r w:rsidRPr="007943C2">
        <w:rPr>
          <w:rFonts w:ascii="Verdana" w:hAnsi="Verdana"/>
          <w:sz w:val="20"/>
          <w:szCs w:val="20"/>
        </w:rPr>
        <w:t>Разпространението</w:t>
      </w:r>
      <w:r w:rsidRPr="007943C2">
        <w:rPr>
          <w:rFonts w:ascii="Verdana" w:hAnsi="Verdana"/>
          <w:vertAlign w:val="superscript"/>
        </w:rPr>
        <w:footnoteReference w:id="7"/>
      </w:r>
      <w:r w:rsidRPr="007943C2">
        <w:rPr>
          <w:rFonts w:ascii="Verdana" w:hAnsi="Verdana"/>
          <w:sz w:val="20"/>
          <w:szCs w:val="20"/>
        </w:rPr>
        <w:t xml:space="preserve"> на вида на терит</w:t>
      </w:r>
      <w:r>
        <w:rPr>
          <w:rFonts w:ascii="Verdana" w:hAnsi="Verdana"/>
          <w:sz w:val="20"/>
          <w:szCs w:val="20"/>
        </w:rPr>
        <w:t>орията на МИГ Самоков</w:t>
      </w:r>
      <w:r w:rsidRPr="007943C2">
        <w:rPr>
          <w:rFonts w:ascii="Verdana" w:hAnsi="Verdana"/>
          <w:sz w:val="20"/>
          <w:szCs w:val="20"/>
        </w:rPr>
        <w:t xml:space="preserve"> е представено на Фиг. 1.</w:t>
      </w:r>
    </w:p>
    <w:p w:rsidR="00BC7576" w:rsidRDefault="00BC7576" w:rsidP="00BC7576">
      <w:pPr>
        <w:rPr>
          <w:rFonts w:ascii="Verdana" w:hAnsi="Verdana"/>
          <w:sz w:val="20"/>
          <w:szCs w:val="20"/>
        </w:rPr>
      </w:pPr>
    </w:p>
    <w:p w:rsidR="00BC7576" w:rsidRDefault="00BC7576" w:rsidP="00BC7576">
      <w:pPr>
        <w:rPr>
          <w:rFonts w:ascii="Verdana" w:hAnsi="Verdana"/>
          <w:sz w:val="20"/>
          <w:szCs w:val="20"/>
        </w:rPr>
        <w:sectPr w:rsidR="00BC7576" w:rsidSect="00200D7F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5E737D" w:rsidRDefault="00BC7576" w:rsidP="005E737D">
      <w:pPr>
        <w:spacing w:before="360" w:after="120" w:line="240" w:lineRule="auto"/>
        <w:jc w:val="both"/>
        <w:rPr>
          <w:rFonts w:ascii="Verdana" w:hAnsi="Verdana"/>
          <w:sz w:val="18"/>
          <w:szCs w:val="18"/>
        </w:rPr>
      </w:pPr>
      <w:r w:rsidRPr="00BC7576">
        <w:rPr>
          <w:rFonts w:ascii="Verdana" w:hAnsi="Verdana"/>
          <w:noProof/>
          <w:sz w:val="18"/>
          <w:szCs w:val="18"/>
          <w:lang w:eastAsia="bg-BG"/>
        </w:rPr>
        <w:lastRenderedPageBreak/>
        <w:drawing>
          <wp:inline distT="0" distB="0" distL="0" distR="0">
            <wp:extent cx="6120130" cy="4330754"/>
            <wp:effectExtent l="19050" t="19050" r="13970" b="12700"/>
            <wp:docPr id="11" name="Picture 11" descr="P:\Shared_GP\VOMR_OPOS\forSharing\3_mapsFinal\myotisBlythii\jpg\myotisBlythii__Самоков (color jpeg)\page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Shared_GP\VOMR_OPOS\forSharing\3_mapsFinal\myotisBlythii\jpg\myotisBlythii__Самоков (color jpeg)\page_1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3075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C7576" w:rsidRPr="00AB18A0" w:rsidRDefault="00BC7576" w:rsidP="00BC7576">
      <w:pPr>
        <w:shd w:val="clear" w:color="auto" w:fill="FFFFFF" w:themeFill="background1"/>
        <w:spacing w:before="240" w:after="120"/>
        <w:jc w:val="both"/>
        <w:rPr>
          <w:rFonts w:ascii="Verdana" w:hAnsi="Verdana"/>
          <w:sz w:val="18"/>
          <w:szCs w:val="18"/>
        </w:rPr>
      </w:pPr>
      <w:r w:rsidRPr="00AB18A0">
        <w:rPr>
          <w:rFonts w:ascii="Verdana" w:hAnsi="Verdana"/>
          <w:b/>
          <w:sz w:val="18"/>
          <w:szCs w:val="18"/>
        </w:rPr>
        <w:t>Фигура 1.</w:t>
      </w:r>
      <w:r w:rsidRPr="00AB18A0">
        <w:rPr>
          <w:rFonts w:ascii="Verdana" w:hAnsi="Verdana"/>
          <w:sz w:val="18"/>
          <w:szCs w:val="18"/>
        </w:rPr>
        <w:t xml:space="preserve"> Разпространение на потенциално пригодните местообитания на Остроух нощник</w:t>
      </w:r>
      <w:r>
        <w:rPr>
          <w:rFonts w:ascii="Verdana" w:hAnsi="Verdana"/>
          <w:sz w:val="18"/>
          <w:szCs w:val="18"/>
        </w:rPr>
        <w:t xml:space="preserve"> на територията на МИГ </w:t>
      </w:r>
      <w:r w:rsidRPr="00AB18A0">
        <w:rPr>
          <w:rFonts w:ascii="Verdana" w:hAnsi="Verdana"/>
          <w:sz w:val="18"/>
          <w:szCs w:val="18"/>
        </w:rPr>
        <w:t>Самоков (индикативната карта е представе</w:t>
      </w:r>
      <w:r>
        <w:rPr>
          <w:rFonts w:ascii="Verdana" w:hAnsi="Verdana"/>
          <w:sz w:val="18"/>
          <w:szCs w:val="18"/>
        </w:rPr>
        <w:t xml:space="preserve">на като </w:t>
      </w:r>
      <w:hyperlink r:id="rId26" w:history="1">
        <w:r w:rsidRPr="005D767A">
          <w:rPr>
            <w:rStyle w:val="a4"/>
            <w:rFonts w:ascii="Verdana" w:hAnsi="Verdana"/>
            <w:sz w:val="18"/>
            <w:szCs w:val="18"/>
          </w:rPr>
          <w:t>приложение</w:t>
        </w:r>
      </w:hyperlink>
      <w:r>
        <w:rPr>
          <w:rFonts w:ascii="Verdana" w:hAnsi="Verdana"/>
          <w:sz w:val="18"/>
          <w:szCs w:val="18"/>
        </w:rPr>
        <w:t xml:space="preserve"> в А3 формат).</w:t>
      </w:r>
    </w:p>
    <w:p w:rsidR="00BC7576" w:rsidRPr="006B12E9" w:rsidRDefault="00BC7576" w:rsidP="005E7E57">
      <w:pPr>
        <w:numPr>
          <w:ilvl w:val="0"/>
          <w:numId w:val="24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77" w:name="_Toc6575627"/>
      <w:bookmarkStart w:id="78" w:name="_Toc8297177"/>
      <w:bookmarkStart w:id="79" w:name="_Toc9503544"/>
      <w:r w:rsidRPr="006B12E9">
        <w:rPr>
          <w:rFonts w:ascii="Verdana" w:hAnsi="Verdana"/>
          <w:b/>
        </w:rPr>
        <w:t>Заплахи за целевия вид и неговите местообитания</w:t>
      </w:r>
      <w:bookmarkEnd w:id="77"/>
      <w:bookmarkEnd w:id="78"/>
      <w:bookmarkEnd w:id="79"/>
    </w:p>
    <w:p w:rsidR="00BC7576" w:rsidRPr="006B12E9" w:rsidRDefault="00BC7576" w:rsidP="00BC7576">
      <w:pPr>
        <w:ind w:firstLine="284"/>
        <w:jc w:val="both"/>
        <w:rPr>
          <w:rFonts w:ascii="Verdana" w:hAnsi="Verdana" w:cstheme="minorHAnsi"/>
          <w:sz w:val="20"/>
          <w:szCs w:val="20"/>
        </w:rPr>
      </w:pPr>
      <w:r w:rsidRPr="006B12E9">
        <w:rPr>
          <w:rFonts w:ascii="Verdana" w:hAnsi="Verdana" w:cstheme="minorHAnsi"/>
          <w:sz w:val="20"/>
          <w:szCs w:val="20"/>
        </w:rPr>
        <w:t xml:space="preserve">В резултат на проведените полеви проучвания по проект </w:t>
      </w:r>
      <w:r w:rsidRPr="006B12E9">
        <w:rPr>
          <w:rFonts w:ascii="Verdana" w:hAnsi="Verdana" w:cstheme="minorHAnsi"/>
          <w:i/>
          <w:sz w:val="20"/>
          <w:szCs w:val="20"/>
        </w:rPr>
        <w:t>„Картиране</w:t>
      </w:r>
      <w:r w:rsidRPr="006B12E9">
        <w:rPr>
          <w:rFonts w:ascii="Verdana" w:hAnsi="Verdana" w:cstheme="minorHAnsi"/>
          <w:i/>
          <w:sz w:val="20"/>
          <w:szCs w:val="20"/>
          <w:lang w:val="en-US"/>
        </w:rPr>
        <w:t xml:space="preserve"> </w:t>
      </w:r>
      <w:r w:rsidRPr="006B12E9">
        <w:rPr>
          <w:rFonts w:ascii="Verdana" w:hAnsi="Verdana" w:cstheme="minorHAnsi"/>
          <w:i/>
          <w:sz w:val="20"/>
          <w:szCs w:val="20"/>
        </w:rPr>
        <w:t>и</w:t>
      </w:r>
      <w:r w:rsidRPr="006B12E9">
        <w:rPr>
          <w:rFonts w:ascii="Verdana" w:hAnsi="Verdana" w:cstheme="minorHAnsi"/>
          <w:i/>
          <w:sz w:val="20"/>
          <w:szCs w:val="20"/>
          <w:lang w:val="en-US"/>
        </w:rPr>
        <w:t xml:space="preserve"> </w:t>
      </w:r>
      <w:r w:rsidRPr="006B12E9">
        <w:rPr>
          <w:rFonts w:ascii="Verdana" w:hAnsi="Verdana" w:cstheme="minorHAnsi"/>
          <w:i/>
          <w:sz w:val="20"/>
          <w:szCs w:val="20"/>
        </w:rPr>
        <w:t>определяне на природозащитното състояние на природни местообитания и – видове I фаза”</w:t>
      </w:r>
      <w:r w:rsidRPr="006B12E9">
        <w:rPr>
          <w:rFonts w:ascii="Verdana" w:hAnsi="Verdana" w:cstheme="minorHAnsi"/>
          <w:sz w:val="20"/>
          <w:szCs w:val="20"/>
        </w:rPr>
        <w:t xml:space="preserve"> са установени 12 типа въздействия и заплахи за вида</w:t>
      </w:r>
      <w:r w:rsidRPr="006B12E9">
        <w:rPr>
          <w:rFonts w:ascii="Verdana" w:hAnsi="Verdana" w:cstheme="minorHAnsi"/>
          <w:sz w:val="20"/>
          <w:szCs w:val="20"/>
          <w:lang w:val="en-US"/>
        </w:rPr>
        <w:t xml:space="preserve"> (</w:t>
      </w:r>
      <w:r w:rsidRPr="006B12E9">
        <w:rPr>
          <w:rFonts w:ascii="Verdana" w:hAnsi="Verdana" w:cstheme="minorHAnsi"/>
          <w:sz w:val="20"/>
          <w:szCs w:val="20"/>
        </w:rPr>
        <w:t>Таблица 1</w:t>
      </w:r>
      <w:r w:rsidRPr="006B12E9">
        <w:rPr>
          <w:rFonts w:ascii="Verdana" w:hAnsi="Verdana" w:cstheme="minorHAnsi"/>
          <w:sz w:val="20"/>
          <w:szCs w:val="20"/>
          <w:lang w:val="en-US"/>
        </w:rPr>
        <w:t>)</w:t>
      </w:r>
      <w:r w:rsidRPr="006B12E9">
        <w:rPr>
          <w:rFonts w:ascii="Verdana" w:hAnsi="Verdana" w:cstheme="minorHAnsi"/>
          <w:sz w:val="20"/>
          <w:szCs w:val="20"/>
        </w:rPr>
        <w:t>, на национално ниво</w:t>
      </w:r>
      <w:r w:rsidRPr="006B12E9">
        <w:rPr>
          <w:rFonts w:ascii="Verdana" w:hAnsi="Verdana" w:cstheme="minorHAnsi"/>
          <w:sz w:val="20"/>
          <w:szCs w:val="20"/>
          <w:lang w:val="en-US"/>
        </w:rPr>
        <w:t xml:space="preserve"> (</w:t>
      </w:r>
      <w:r w:rsidRPr="006B12E9">
        <w:rPr>
          <w:rFonts w:ascii="Verdana" w:hAnsi="Verdana" w:cstheme="minorHAnsi"/>
          <w:sz w:val="20"/>
          <w:szCs w:val="20"/>
        </w:rPr>
        <w:t xml:space="preserve">за </w:t>
      </w:r>
      <w:r w:rsidRPr="006B12E9">
        <w:rPr>
          <w:rFonts w:ascii="Verdana" w:hAnsi="Verdana" w:cstheme="minorHAnsi"/>
          <w:b/>
          <w:sz w:val="20"/>
          <w:szCs w:val="20"/>
        </w:rPr>
        <w:t>Континентален биогеографски район</w:t>
      </w:r>
      <w:r w:rsidRPr="006B12E9">
        <w:rPr>
          <w:rFonts w:ascii="Verdana" w:hAnsi="Verdana" w:cstheme="minorHAnsi"/>
          <w:sz w:val="20"/>
          <w:szCs w:val="20"/>
          <w:lang w:val="en-US"/>
        </w:rPr>
        <w:t>)</w:t>
      </w:r>
      <w:r w:rsidRPr="006B12E9">
        <w:rPr>
          <w:rFonts w:ascii="Verdana" w:hAnsi="Verdana" w:cstheme="minorHAnsi"/>
          <w:sz w:val="20"/>
          <w:szCs w:val="20"/>
        </w:rPr>
        <w:t>.</w:t>
      </w:r>
    </w:p>
    <w:p w:rsidR="00BC7576" w:rsidRPr="006B12E9" w:rsidRDefault="00BC7576" w:rsidP="00BC7576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both"/>
        <w:rPr>
          <w:rFonts w:ascii="Verdana" w:hAnsi="Verdana"/>
          <w:sz w:val="18"/>
          <w:szCs w:val="18"/>
        </w:rPr>
      </w:pPr>
      <w:r w:rsidRPr="006B12E9">
        <w:rPr>
          <w:rFonts w:ascii="Verdana" w:hAnsi="Verdana"/>
          <w:b/>
          <w:sz w:val="18"/>
          <w:szCs w:val="18"/>
        </w:rPr>
        <w:t>Таблица 1.</w:t>
      </w:r>
      <w:r w:rsidRPr="006B12E9">
        <w:rPr>
          <w:rFonts w:ascii="Verdana" w:hAnsi="Verdana"/>
          <w:sz w:val="18"/>
          <w:szCs w:val="18"/>
        </w:rPr>
        <w:t xml:space="preserve"> Установени въздействия и заплахи за целевия вид на територията на страната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5869"/>
        <w:gridCol w:w="1230"/>
        <w:gridCol w:w="2679"/>
      </w:tblGrid>
      <w:tr w:rsidR="00BC7576" w:rsidRPr="006B12E9" w:rsidTr="00BC7576">
        <w:trPr>
          <w:trHeight w:val="284"/>
          <w:tblHeader/>
        </w:trPr>
        <w:tc>
          <w:tcPr>
            <w:tcW w:w="3001" w:type="pct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Установени въздействия/заплахи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Код</w:t>
            </w:r>
          </w:p>
        </w:tc>
        <w:tc>
          <w:tcPr>
            <w:tcW w:w="1371" w:type="pct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Значимост</w:t>
            </w:r>
          </w:p>
        </w:tc>
      </w:tr>
      <w:tr w:rsidR="00BC7576" w:rsidRPr="006B12E9" w:rsidTr="00BC7576">
        <w:trPr>
          <w:trHeight w:val="284"/>
        </w:trPr>
        <w:tc>
          <w:tcPr>
            <w:tcW w:w="30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Интензифициране на земеделието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A02.01</w:t>
            </w:r>
          </w:p>
        </w:tc>
        <w:tc>
          <w:tcPr>
            <w:tcW w:w="1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Cs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bCs/>
                <w:sz w:val="18"/>
                <w:szCs w:val="18"/>
                <w:lang w:eastAsia="bg-BG"/>
              </w:rPr>
              <w:t>Средна</w:t>
            </w:r>
          </w:p>
        </w:tc>
      </w:tr>
      <w:tr w:rsidR="00BC7576" w:rsidRPr="006B12E9" w:rsidTr="00BC7576">
        <w:trPr>
          <w:trHeight w:val="284"/>
        </w:trPr>
        <w:tc>
          <w:tcPr>
            <w:tcW w:w="30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theme="minorHAnsi"/>
                <w:sz w:val="18"/>
                <w:szCs w:val="18"/>
                <w:lang w:eastAsia="bg-BG"/>
              </w:rPr>
              <w:t>Използване на биоциди, хормони и химикали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A07</w:t>
            </w:r>
          </w:p>
        </w:tc>
        <w:tc>
          <w:tcPr>
            <w:tcW w:w="1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BC7576" w:rsidRPr="006B12E9" w:rsidTr="00BC7576">
        <w:trPr>
          <w:trHeight w:val="284"/>
        </w:trPr>
        <w:tc>
          <w:tcPr>
            <w:tcW w:w="300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theme="minorHAnsi"/>
                <w:sz w:val="18"/>
                <w:szCs w:val="18"/>
                <w:lang w:eastAsia="bg-BG"/>
              </w:rPr>
              <w:t>Повторно залесяване (неместни дървесни видове)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B02.01.02</w:t>
            </w:r>
          </w:p>
        </w:tc>
        <w:tc>
          <w:tcPr>
            <w:tcW w:w="1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Ниска</w:t>
            </w:r>
          </w:p>
        </w:tc>
      </w:tr>
      <w:tr w:rsidR="00BC7576" w:rsidRPr="006B12E9" w:rsidTr="00BC7576">
        <w:trPr>
          <w:trHeight w:val="284"/>
        </w:trPr>
        <w:tc>
          <w:tcPr>
            <w:tcW w:w="30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Отстраняване на горския подлес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B02.03</w:t>
            </w:r>
          </w:p>
        </w:tc>
        <w:tc>
          <w:tcPr>
            <w:tcW w:w="1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BC7576" w:rsidRPr="006B12E9" w:rsidTr="00BC7576">
        <w:trPr>
          <w:trHeight w:val="284"/>
        </w:trPr>
        <w:tc>
          <w:tcPr>
            <w:tcW w:w="30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Използване на биоциди, хормони и химикали (горско стопанство)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B04</w:t>
            </w:r>
          </w:p>
        </w:tc>
        <w:tc>
          <w:tcPr>
            <w:tcW w:w="1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BC7576" w:rsidRPr="006B12E9" w:rsidTr="00BC7576">
        <w:trPr>
          <w:trHeight w:val="284"/>
        </w:trPr>
        <w:tc>
          <w:tcPr>
            <w:tcW w:w="30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theme="minorHAnsi"/>
                <w:sz w:val="18"/>
                <w:szCs w:val="18"/>
                <w:lang w:eastAsia="bg-BG"/>
              </w:rPr>
              <w:t>Генериране от ветрова енергия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C03.03</w:t>
            </w:r>
          </w:p>
        </w:tc>
        <w:tc>
          <w:tcPr>
            <w:tcW w:w="1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BC7576" w:rsidRPr="006B12E9" w:rsidTr="00BC7576">
        <w:trPr>
          <w:trHeight w:val="284"/>
        </w:trPr>
        <w:tc>
          <w:tcPr>
            <w:tcW w:w="30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Разрушаване на сгради и построени от човека конструкции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E06.01</w:t>
            </w:r>
          </w:p>
        </w:tc>
        <w:tc>
          <w:tcPr>
            <w:tcW w:w="1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BC7576" w:rsidRPr="006B12E9" w:rsidTr="00BC7576">
        <w:trPr>
          <w:trHeight w:val="284"/>
        </w:trPr>
        <w:tc>
          <w:tcPr>
            <w:tcW w:w="30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Пещернячество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G01.04.02</w:t>
            </w:r>
          </w:p>
        </w:tc>
        <w:tc>
          <w:tcPr>
            <w:tcW w:w="1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BC7576" w:rsidRPr="006B12E9" w:rsidTr="00BC7576">
        <w:trPr>
          <w:trHeight w:val="284"/>
        </w:trPr>
        <w:tc>
          <w:tcPr>
            <w:tcW w:w="30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 xml:space="preserve">Посещения на пещери за отдих 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G01.04.03</w:t>
            </w:r>
          </w:p>
        </w:tc>
        <w:tc>
          <w:tcPr>
            <w:tcW w:w="1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BC7576" w:rsidRPr="006B12E9" w:rsidTr="00BC7576">
        <w:trPr>
          <w:trHeight w:val="284"/>
        </w:trPr>
        <w:tc>
          <w:tcPr>
            <w:tcW w:w="30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Вандализъм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G05.04</w:t>
            </w:r>
          </w:p>
        </w:tc>
        <w:tc>
          <w:tcPr>
            <w:tcW w:w="1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Cs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bCs/>
                <w:sz w:val="18"/>
                <w:szCs w:val="18"/>
                <w:lang w:eastAsia="bg-BG"/>
              </w:rPr>
              <w:t>Висока</w:t>
            </w:r>
          </w:p>
        </w:tc>
      </w:tr>
      <w:tr w:rsidR="00BC7576" w:rsidRPr="006B12E9" w:rsidTr="00BC7576">
        <w:trPr>
          <w:trHeight w:val="284"/>
        </w:trPr>
        <w:tc>
          <w:tcPr>
            <w:tcW w:w="30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Затваряне на пещери или галерии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G05.08</w:t>
            </w:r>
          </w:p>
        </w:tc>
        <w:tc>
          <w:tcPr>
            <w:tcW w:w="1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BC7576" w:rsidRPr="006B12E9" w:rsidTr="00BC7576">
        <w:trPr>
          <w:trHeight w:val="284"/>
        </w:trPr>
        <w:tc>
          <w:tcPr>
            <w:tcW w:w="3001" w:type="pct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Замърсяване на подземни води</w:t>
            </w:r>
          </w:p>
        </w:tc>
        <w:tc>
          <w:tcPr>
            <w:tcW w:w="629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H02</w:t>
            </w:r>
          </w:p>
        </w:tc>
        <w:tc>
          <w:tcPr>
            <w:tcW w:w="1371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C7576" w:rsidRPr="006B12E9" w:rsidRDefault="00BC75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</w:tbl>
    <w:p w:rsidR="00BC7576" w:rsidRPr="006B12E9" w:rsidRDefault="00BC7576" w:rsidP="00BC7576">
      <w:pPr>
        <w:ind w:firstLine="284"/>
        <w:jc w:val="both"/>
        <w:rPr>
          <w:rFonts w:ascii="Verdana" w:hAnsi="Verdana"/>
          <w:i/>
          <w:color w:val="000000"/>
          <w:sz w:val="20"/>
          <w:szCs w:val="20"/>
        </w:rPr>
      </w:pPr>
      <w:r w:rsidRPr="006B12E9">
        <w:rPr>
          <w:rFonts w:ascii="Verdana" w:hAnsi="Verdana"/>
          <w:sz w:val="20"/>
          <w:szCs w:val="20"/>
        </w:rPr>
        <w:lastRenderedPageBreak/>
        <w:t>Заплахите, въздействията и свързаната с тях оценка на природозащитното състояние на целевия вид на ниво защитена зона</w:t>
      </w:r>
      <w:r w:rsidRPr="006B12E9">
        <w:rPr>
          <w:rFonts w:ascii="Verdana" w:hAnsi="Verdana"/>
          <w:sz w:val="20"/>
          <w:szCs w:val="20"/>
          <w:lang w:val="en-US"/>
        </w:rPr>
        <w:t>,</w:t>
      </w:r>
      <w:r w:rsidRPr="006B12E9">
        <w:rPr>
          <w:rFonts w:ascii="Verdana" w:hAnsi="Verdana"/>
          <w:sz w:val="20"/>
          <w:szCs w:val="20"/>
        </w:rPr>
        <w:t xml:space="preserve"> са представени в Таблица 2. Те се базират на Доклад „</w:t>
      </w:r>
      <w:r w:rsidRPr="006B12E9">
        <w:rPr>
          <w:rFonts w:ascii="Verdana" w:hAnsi="Verdana"/>
          <w:i/>
          <w:sz w:val="20"/>
          <w:szCs w:val="20"/>
        </w:rPr>
        <w:t xml:space="preserve">Разпространение и оценка на ПС на целеви вид </w:t>
      </w:r>
      <w:r w:rsidRPr="006B12E9">
        <w:rPr>
          <w:rFonts w:ascii="Verdana" w:eastAsia="Times New Roman" w:hAnsi="Verdana" w:cstheme="minorHAnsi"/>
          <w:i/>
          <w:sz w:val="20"/>
          <w:szCs w:val="20"/>
        </w:rPr>
        <w:t>1307 Myotis blythii</w:t>
      </w:r>
      <w:r w:rsidRPr="006B12E9">
        <w:rPr>
          <w:rFonts w:ascii="Verdana" w:eastAsia="Times New Roman" w:hAnsi="Verdana" w:cstheme="minorHAnsi"/>
          <w:i/>
          <w:sz w:val="20"/>
          <w:szCs w:val="20"/>
          <w:lang w:val="en-US"/>
        </w:rPr>
        <w:t xml:space="preserve"> </w:t>
      </w:r>
      <w:r w:rsidRPr="006B12E9">
        <w:rPr>
          <w:rFonts w:ascii="Verdana" w:eastAsia="Times New Roman" w:hAnsi="Verdana" w:cstheme="minorHAnsi"/>
          <w:i/>
          <w:sz w:val="20"/>
          <w:szCs w:val="20"/>
        </w:rPr>
        <w:t xml:space="preserve">(Остроух нощник) </w:t>
      </w:r>
      <w:r>
        <w:rPr>
          <w:rFonts w:ascii="Verdana" w:eastAsia="Times New Roman" w:hAnsi="Verdana"/>
          <w:i/>
          <w:sz w:val="20"/>
          <w:szCs w:val="20"/>
        </w:rPr>
        <w:t>в ЗЗ BG0000113 Витоша</w:t>
      </w:r>
      <w:r w:rsidRPr="006B12E9">
        <w:rPr>
          <w:rFonts w:ascii="Verdana" w:eastAsia="Times New Roman" w:hAnsi="Verdana"/>
          <w:i/>
          <w:sz w:val="20"/>
          <w:szCs w:val="20"/>
        </w:rPr>
        <w:t>“</w:t>
      </w:r>
      <w:r w:rsidRPr="006B12E9">
        <w:rPr>
          <w:rFonts w:ascii="Verdana" w:eastAsia="Times New Roman" w:hAnsi="Verdana"/>
          <w:sz w:val="20"/>
          <w:szCs w:val="20"/>
        </w:rPr>
        <w:t>, разработен в обхвата на проект “</w:t>
      </w:r>
      <w:r w:rsidRPr="006B12E9">
        <w:rPr>
          <w:rFonts w:ascii="Verdana" w:eastAsia="Times New Roman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I,</w:t>
      </w:r>
      <w:r w:rsidRPr="006B12E9">
        <w:rPr>
          <w:rFonts w:ascii="Verdana" w:eastAsia="Times New Roman" w:hAnsi="Verdana"/>
          <w:sz w:val="20"/>
          <w:szCs w:val="20"/>
        </w:rPr>
        <w:t xml:space="preserve"> </w:t>
      </w:r>
      <w:r w:rsidRPr="006B12E9">
        <w:rPr>
          <w:rFonts w:ascii="Verdana" w:hAnsi="Verdana"/>
          <w:i/>
          <w:color w:val="000000"/>
          <w:sz w:val="20"/>
          <w:szCs w:val="20"/>
        </w:rPr>
        <w:t>Обособена позиция 5: Картиране и определяне природозащитното състояние на прилепи“.</w:t>
      </w:r>
    </w:p>
    <w:p w:rsidR="00BC7576" w:rsidRDefault="00BC7576" w:rsidP="005E737D">
      <w:pPr>
        <w:spacing w:before="360" w:after="120" w:line="240" w:lineRule="auto"/>
        <w:jc w:val="both"/>
        <w:rPr>
          <w:rFonts w:ascii="Verdana" w:hAnsi="Verdana"/>
          <w:sz w:val="18"/>
          <w:szCs w:val="18"/>
        </w:rPr>
        <w:sectPr w:rsidR="00BC7576" w:rsidSect="00060E10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742876" w:rsidRPr="006B12E9" w:rsidRDefault="00742876" w:rsidP="00742876">
      <w:pPr>
        <w:spacing w:after="120" w:line="240" w:lineRule="auto"/>
        <w:jc w:val="both"/>
        <w:rPr>
          <w:rFonts w:ascii="Verdana" w:eastAsia="Times New Roman" w:hAnsi="Verdana" w:cs="Calibri"/>
          <w:color w:val="000000"/>
          <w:sz w:val="18"/>
          <w:szCs w:val="18"/>
          <w:lang w:val="en-US"/>
        </w:rPr>
      </w:pPr>
      <w:r w:rsidRPr="006B12E9">
        <w:rPr>
          <w:rFonts w:ascii="Verdana" w:hAnsi="Verdana"/>
          <w:b/>
          <w:sz w:val="18"/>
          <w:szCs w:val="18"/>
        </w:rPr>
        <w:lastRenderedPageBreak/>
        <w:t>Таблица 2.</w:t>
      </w:r>
      <w:r w:rsidRPr="006B12E9">
        <w:rPr>
          <w:rFonts w:ascii="Verdana" w:hAnsi="Verdana"/>
          <w:sz w:val="18"/>
          <w:szCs w:val="18"/>
        </w:rPr>
        <w:t xml:space="preserve"> Заплахи, въздействия и оценка на ПС на целевия вид и местообитанията му на територията на ЗЗ включени в о</w:t>
      </w:r>
      <w:r>
        <w:rPr>
          <w:rFonts w:ascii="Verdana" w:hAnsi="Verdana"/>
          <w:sz w:val="18"/>
          <w:szCs w:val="18"/>
        </w:rPr>
        <w:t>бхвата на МИГ Самоков</w:t>
      </w:r>
      <w:r w:rsidRPr="006B12E9">
        <w:rPr>
          <w:rFonts w:ascii="Verdana" w:hAnsi="Verdana"/>
          <w:sz w:val="18"/>
          <w:szCs w:val="18"/>
          <w:vertAlign w:val="superscript"/>
        </w:rPr>
        <w:footnoteReference w:id="8"/>
      </w:r>
      <w:r w:rsidRPr="006B12E9">
        <w:rPr>
          <w:rFonts w:ascii="Verdana" w:hAnsi="Verdana"/>
          <w:sz w:val="18"/>
          <w:szCs w:val="18"/>
        </w:rPr>
        <w:t xml:space="preserve">. В таблицата е включена оценка на ПС на вида по показатели, за които вида се намира в </w:t>
      </w:r>
      <w:r w:rsidRPr="006B12E9">
        <w:rPr>
          <w:rFonts w:ascii="Verdana" w:eastAsia="Times New Roman" w:hAnsi="Verdana" w:cs="Calibri"/>
          <w:i/>
          <w:color w:val="000000"/>
          <w:sz w:val="18"/>
          <w:szCs w:val="18"/>
        </w:rPr>
        <w:t>Неблагоприятно – незадоволително</w:t>
      </w:r>
      <w:r w:rsidRPr="006B12E9">
        <w:rPr>
          <w:rFonts w:ascii="Verdana" w:eastAsia="Times New Roman" w:hAnsi="Verdana" w:cs="Calibri"/>
          <w:color w:val="000000"/>
          <w:sz w:val="18"/>
          <w:szCs w:val="18"/>
        </w:rPr>
        <w:t xml:space="preserve"> състояние.</w:t>
      </w: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4A0"/>
      </w:tblPr>
      <w:tblGrid>
        <w:gridCol w:w="1134"/>
        <w:gridCol w:w="1706"/>
        <w:gridCol w:w="1006"/>
        <w:gridCol w:w="527"/>
        <w:gridCol w:w="2631"/>
        <w:gridCol w:w="1929"/>
        <w:gridCol w:w="5726"/>
      </w:tblGrid>
      <w:tr w:rsidR="00742876" w:rsidRPr="006B12E9" w:rsidTr="001F176A">
        <w:trPr>
          <w:trHeight w:val="315"/>
          <w:jc w:val="center"/>
        </w:trPr>
        <w:tc>
          <w:tcPr>
            <w:tcW w:w="1134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МИГ</w:t>
            </w:r>
          </w:p>
        </w:tc>
        <w:tc>
          <w:tcPr>
            <w:tcW w:w="1706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Защитена зона</w:t>
            </w:r>
          </w:p>
        </w:tc>
        <w:tc>
          <w:tcPr>
            <w:tcW w:w="1006" w:type="dxa"/>
            <w:vMerge w:val="restart"/>
            <w:tcBorders>
              <w:top w:val="single" w:sz="8" w:space="0" w:color="auto"/>
              <w:left w:val="nil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Заплаха</w:t>
            </w:r>
          </w:p>
        </w:tc>
        <w:tc>
          <w:tcPr>
            <w:tcW w:w="527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Код</w:t>
            </w:r>
          </w:p>
        </w:tc>
        <w:tc>
          <w:tcPr>
            <w:tcW w:w="45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Оценка на ПС на ниво зона</w:t>
            </w:r>
          </w:p>
        </w:tc>
        <w:tc>
          <w:tcPr>
            <w:tcW w:w="5726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Бележки</w:t>
            </w:r>
          </w:p>
        </w:tc>
      </w:tr>
      <w:tr w:rsidR="00742876" w:rsidRPr="006B12E9" w:rsidTr="001F176A">
        <w:trPr>
          <w:trHeight w:val="465"/>
          <w:jc w:val="center"/>
        </w:trPr>
        <w:tc>
          <w:tcPr>
            <w:tcW w:w="1134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06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006" w:type="dxa"/>
            <w:vMerge/>
            <w:tcBorders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527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631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Параметър/Показател</w:t>
            </w:r>
          </w:p>
        </w:tc>
        <w:tc>
          <w:tcPr>
            <w:tcW w:w="1929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Състояние в зоната</w:t>
            </w:r>
          </w:p>
        </w:tc>
        <w:tc>
          <w:tcPr>
            <w:tcW w:w="5726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</w:tr>
      <w:tr w:rsidR="00742876" w:rsidRPr="00994813" w:rsidTr="001F176A">
        <w:trPr>
          <w:trHeight w:val="824"/>
          <w:jc w:val="center"/>
        </w:trPr>
        <w:tc>
          <w:tcPr>
            <w:tcW w:w="1134" w:type="dxa"/>
            <w:tcBorders>
              <w:top w:val="double" w:sz="6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42876" w:rsidRPr="006B12E9" w:rsidRDefault="001F176A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Самоков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42876" w:rsidRPr="006B12E9" w:rsidRDefault="00742876" w:rsidP="00200D7F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Витоша</w:t>
            </w:r>
          </w:p>
          <w:p w:rsidR="00742876" w:rsidRPr="006B12E9" w:rsidRDefault="00742876" w:rsidP="00200D7F">
            <w:pPr>
              <w:spacing w:after="120" w:line="240" w:lineRule="auto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BG0000113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63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1.1. Численост в находищата за зимуване</w:t>
            </w:r>
          </w:p>
        </w:tc>
        <w:tc>
          <w:tcPr>
            <w:tcW w:w="19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Неблагоприятно – незадоволително</w:t>
            </w:r>
          </w:p>
        </w:tc>
        <w:tc>
          <w:tcPr>
            <w:tcW w:w="57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42876" w:rsidRPr="006B12E9" w:rsidRDefault="00742876" w:rsidP="00200D7F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При проведените полеви проучвания, за нуждите на оценката, в зоната не са установени находища з</w:t>
            </w:r>
            <w:r w:rsidRPr="00994813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 xml:space="preserve">а зимуване на вида - </w:t>
            </w:r>
            <w:r w:rsidRPr="006B12E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недостатъчна информация</w:t>
            </w:r>
          </w:p>
        </w:tc>
      </w:tr>
    </w:tbl>
    <w:p w:rsidR="00BC7576" w:rsidRDefault="00BC7576" w:rsidP="005E737D">
      <w:pPr>
        <w:spacing w:before="360" w:after="120" w:line="240" w:lineRule="auto"/>
        <w:jc w:val="both"/>
        <w:rPr>
          <w:rFonts w:ascii="Verdana" w:hAnsi="Verdana"/>
          <w:sz w:val="18"/>
          <w:szCs w:val="18"/>
        </w:rPr>
      </w:pPr>
    </w:p>
    <w:p w:rsidR="00BC7576" w:rsidRDefault="00BC7576" w:rsidP="005E737D">
      <w:pPr>
        <w:spacing w:before="360" w:after="120" w:line="240" w:lineRule="auto"/>
        <w:jc w:val="both"/>
        <w:rPr>
          <w:rFonts w:ascii="Verdana" w:hAnsi="Verdana"/>
          <w:sz w:val="18"/>
          <w:szCs w:val="18"/>
        </w:rPr>
      </w:pPr>
    </w:p>
    <w:p w:rsidR="00BC7576" w:rsidRDefault="00BC7576" w:rsidP="005E737D">
      <w:pPr>
        <w:spacing w:before="360" w:after="120" w:line="240" w:lineRule="auto"/>
        <w:jc w:val="both"/>
        <w:rPr>
          <w:rFonts w:ascii="Verdana" w:hAnsi="Verdana"/>
          <w:sz w:val="18"/>
          <w:szCs w:val="18"/>
        </w:rPr>
        <w:sectPr w:rsidR="00BC7576" w:rsidSect="00742876">
          <w:pgSz w:w="16838" w:h="11906" w:orient="landscape"/>
          <w:pgMar w:top="1134" w:right="851" w:bottom="1134" w:left="851" w:header="709" w:footer="709" w:gutter="0"/>
          <w:cols w:space="708"/>
          <w:docGrid w:linePitch="360"/>
        </w:sectPr>
      </w:pPr>
    </w:p>
    <w:p w:rsidR="001F176A" w:rsidRPr="00994813" w:rsidRDefault="001F176A" w:rsidP="005E7E57">
      <w:pPr>
        <w:numPr>
          <w:ilvl w:val="0"/>
          <w:numId w:val="24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80" w:name="_Toc6575615"/>
      <w:bookmarkStart w:id="81" w:name="_Toc7685091"/>
      <w:bookmarkStart w:id="82" w:name="_Toc8297178"/>
      <w:bookmarkStart w:id="83" w:name="_Toc9503545"/>
      <w:r w:rsidRPr="00994813">
        <w:rPr>
          <w:rFonts w:ascii="Verdana" w:hAnsi="Verdana"/>
          <w:b/>
        </w:rPr>
        <w:lastRenderedPageBreak/>
        <w:t>Целесъобразни за изпълнение дейности, целящи подобряване на състоянието на целевия вид</w:t>
      </w:r>
      <w:bookmarkEnd w:id="80"/>
      <w:bookmarkEnd w:id="81"/>
      <w:bookmarkEnd w:id="82"/>
      <w:bookmarkEnd w:id="83"/>
    </w:p>
    <w:p w:rsidR="001F176A" w:rsidRPr="00994813" w:rsidRDefault="001F176A" w:rsidP="001F176A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С цел подобряване на природозащитното състояние на целевия вид</w:t>
      </w:r>
      <w:r w:rsidRPr="00994813">
        <w:rPr>
          <w:rFonts w:ascii="Verdana" w:hAnsi="Verdana"/>
          <w:sz w:val="20"/>
          <w:szCs w:val="20"/>
          <w:lang w:val="en-US"/>
        </w:rPr>
        <w:t xml:space="preserve"> </w:t>
      </w:r>
      <w:r w:rsidRPr="00994813">
        <w:rPr>
          <w:rFonts w:ascii="Verdana" w:hAnsi="Verdana"/>
          <w:sz w:val="20"/>
          <w:szCs w:val="20"/>
        </w:rPr>
        <w:t>и местообитанията му на тери</w:t>
      </w:r>
      <w:r w:rsidR="000809AC">
        <w:rPr>
          <w:rFonts w:ascii="Verdana" w:hAnsi="Verdana"/>
          <w:sz w:val="20"/>
          <w:szCs w:val="20"/>
        </w:rPr>
        <w:t>торията на МИГ Самоков</w:t>
      </w:r>
      <w:r w:rsidRPr="00994813">
        <w:rPr>
          <w:rFonts w:ascii="Verdana" w:hAnsi="Verdana"/>
          <w:sz w:val="20"/>
          <w:szCs w:val="20"/>
        </w:rPr>
        <w:t>, целесъобразни за изпълнение са следните дейности:</w:t>
      </w:r>
    </w:p>
    <w:p w:rsidR="001F176A" w:rsidRPr="00994813" w:rsidRDefault="001F176A" w:rsidP="005E7E57">
      <w:pPr>
        <w:numPr>
          <w:ilvl w:val="1"/>
          <w:numId w:val="27"/>
        </w:numPr>
        <w:spacing w:before="360" w:after="240" w:line="240" w:lineRule="auto"/>
        <w:ind w:left="992" w:hanging="567"/>
        <w:jc w:val="both"/>
        <w:outlineLvl w:val="2"/>
        <w:rPr>
          <w:rFonts w:ascii="Verdana" w:hAnsi="Verdana"/>
          <w:b/>
          <w:i/>
        </w:rPr>
      </w:pPr>
      <w:bookmarkStart w:id="84" w:name="_Toc6575616"/>
      <w:bookmarkStart w:id="85" w:name="_Toc7685092"/>
      <w:bookmarkStart w:id="86" w:name="_Toc8297179"/>
      <w:bookmarkStart w:id="87" w:name="_Toc9503546"/>
      <w:r w:rsidRPr="00994813">
        <w:rPr>
          <w:rFonts w:ascii="Verdana" w:eastAsia="Arial" w:hAnsi="Verdana" w:cs="Arial"/>
          <w:b/>
          <w:i/>
          <w:lang w:eastAsia="bg-BG"/>
        </w:rPr>
        <w:t>Проучване на разпространението и картиране на находищата на вида</w:t>
      </w:r>
      <w:bookmarkEnd w:id="84"/>
      <w:bookmarkEnd w:id="85"/>
      <w:bookmarkEnd w:id="86"/>
      <w:bookmarkEnd w:id="87"/>
    </w:p>
    <w:p w:rsidR="001F176A" w:rsidRPr="00994813" w:rsidRDefault="001F176A" w:rsidP="001F176A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eastAsia="Arial" w:hAnsi="Verdana" w:cs="Arial"/>
          <w:sz w:val="20"/>
          <w:szCs w:val="20"/>
          <w:lang w:eastAsia="bg-BG"/>
        </w:rPr>
        <w:t>Дейността следва да се реализира на територията на защитени зони,</w:t>
      </w:r>
      <w:r w:rsidRPr="00994813">
        <w:rPr>
          <w:rFonts w:ascii="Verdana" w:hAnsi="Verdana"/>
          <w:sz w:val="20"/>
          <w:szCs w:val="20"/>
        </w:rPr>
        <w:t xml:space="preserve"> в които оценката на природозащитното състояние на целевия вид на ниво зона по параметри 1.1. </w:t>
      </w:r>
      <w:r w:rsidRPr="00994813">
        <w:rPr>
          <w:rFonts w:ascii="Verdana" w:hAnsi="Verdana"/>
          <w:i/>
          <w:sz w:val="20"/>
          <w:szCs w:val="20"/>
        </w:rPr>
        <w:t xml:space="preserve">Численост в находищата за зимуване; </w:t>
      </w:r>
      <w:r w:rsidRPr="00994813">
        <w:rPr>
          <w:rFonts w:ascii="Verdana" w:hAnsi="Verdana"/>
          <w:sz w:val="20"/>
          <w:szCs w:val="20"/>
        </w:rPr>
        <w:t>и/ или параметър</w:t>
      </w:r>
      <w:r w:rsidRPr="00994813">
        <w:rPr>
          <w:rFonts w:ascii="Verdana" w:hAnsi="Verdana"/>
          <w:i/>
          <w:sz w:val="20"/>
          <w:szCs w:val="20"/>
        </w:rPr>
        <w:t xml:space="preserve"> </w:t>
      </w:r>
      <w:r w:rsidRPr="00994813">
        <w:rPr>
          <w:rFonts w:ascii="Verdana" w:hAnsi="Verdana"/>
          <w:sz w:val="20"/>
          <w:szCs w:val="20"/>
        </w:rPr>
        <w:t>1.2</w:t>
      </w:r>
      <w:r w:rsidRPr="00994813">
        <w:rPr>
          <w:rFonts w:ascii="Verdana" w:hAnsi="Verdana"/>
          <w:i/>
          <w:sz w:val="20"/>
          <w:szCs w:val="20"/>
        </w:rPr>
        <w:t xml:space="preserve">. Численост в находищата за размножаване </w:t>
      </w:r>
      <w:r w:rsidRPr="00994813">
        <w:rPr>
          <w:rFonts w:ascii="Verdana" w:hAnsi="Verdana"/>
          <w:sz w:val="20"/>
          <w:szCs w:val="20"/>
        </w:rPr>
        <w:t xml:space="preserve">и/или 2.1.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Брой находища (пещери, минни галерии, бункери или други убежища), </w:t>
      </w:r>
      <w:r w:rsidRPr="00994813">
        <w:rPr>
          <w:rFonts w:ascii="Verdana" w:hAnsi="Verdana"/>
          <w:sz w:val="20"/>
          <w:szCs w:val="20"/>
        </w:rPr>
        <w:t>е „</w:t>
      </w:r>
      <w:r w:rsidRPr="00994813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994813">
        <w:rPr>
          <w:rFonts w:ascii="Verdana" w:hAnsi="Verdana"/>
          <w:sz w:val="20"/>
          <w:szCs w:val="20"/>
        </w:rPr>
        <w:t xml:space="preserve">“ и причината за това е недостатъчна информация. Дейността може да бъде реализирана и в рамките на защитени зони, в които не са установени находища за зимуване и/или находища за размножаване на вида. Проучванията следва да бъдат проведени въз основа на научно издържана и видово специфична </w:t>
      </w:r>
      <w:hyperlink r:id="rId27" w:history="1">
        <w:r w:rsidRPr="00994813">
          <w:rPr>
            <w:rFonts w:ascii="Verdana" w:hAnsi="Verdana"/>
            <w:color w:val="0563C1" w:themeColor="hyperlink"/>
            <w:sz w:val="20"/>
            <w:szCs w:val="20"/>
            <w:u w:val="single"/>
          </w:rPr>
          <w:t>стандартна методика за проучване и мониторинг на пещеролюбиви видове прилепи</w:t>
        </w:r>
      </w:hyperlink>
      <w:r w:rsidRPr="00994813">
        <w:rPr>
          <w:rFonts w:ascii="Verdana" w:hAnsi="Verdana"/>
          <w:sz w:val="20"/>
          <w:szCs w:val="20"/>
        </w:rPr>
        <w:t xml:space="preserve"> или </w:t>
      </w:r>
      <w:hyperlink r:id="rId28" w:history="1">
        <w:r w:rsidRPr="00994813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проучване на популационните параметри и мониторинг на прилепна фауна</w:t>
        </w:r>
      </w:hyperlink>
      <w:r w:rsidRPr="00994813">
        <w:rPr>
          <w:rFonts w:ascii="Verdana" w:hAnsi="Verdana"/>
          <w:color w:val="0563C1" w:themeColor="hyperlink"/>
          <w:sz w:val="20"/>
          <w:szCs w:val="20"/>
          <w:u w:val="single"/>
        </w:rPr>
        <w:t>.</w:t>
      </w:r>
      <w:r w:rsidRPr="00994813">
        <w:rPr>
          <w:rFonts w:ascii="Verdana" w:hAnsi="Verdana"/>
          <w:sz w:val="20"/>
          <w:szCs w:val="20"/>
        </w:rPr>
        <w:t xml:space="preserve"> Проучването следва да бъде извършено от експерти в съответната научна област, които притежават минимум две години опит в проучването и мониторинга на прилепи. Проучването следва да бъде реализирано при прилагане и спазване на всички законови изисквания и стандарти в тази насока.</w:t>
      </w:r>
    </w:p>
    <w:p w:rsidR="001F176A" w:rsidRPr="00994813" w:rsidRDefault="001F176A" w:rsidP="001F176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Цел на дейността</w:t>
      </w:r>
    </w:p>
    <w:p w:rsidR="001F176A" w:rsidRPr="00994813" w:rsidRDefault="001F176A" w:rsidP="005E7E57">
      <w:pPr>
        <w:numPr>
          <w:ilvl w:val="6"/>
          <w:numId w:val="28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:rsidR="001F176A" w:rsidRPr="00994813" w:rsidRDefault="001F176A" w:rsidP="005E7E57">
      <w:pPr>
        <w:numPr>
          <w:ilvl w:val="6"/>
          <w:numId w:val="28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:rsidR="001F176A" w:rsidRPr="00994813" w:rsidRDefault="001F176A" w:rsidP="001F176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:rsidR="001F176A" w:rsidRPr="00994813" w:rsidRDefault="001F176A" w:rsidP="005E7E57">
      <w:pPr>
        <w:numPr>
          <w:ilvl w:val="3"/>
          <w:numId w:val="29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:rsidR="001F176A" w:rsidRPr="00994813" w:rsidRDefault="001F176A" w:rsidP="005E7E57">
      <w:pPr>
        <w:numPr>
          <w:ilvl w:val="3"/>
          <w:numId w:val="29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размножаване</w:t>
      </w: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:rsidR="001F176A" w:rsidRPr="00994813" w:rsidRDefault="001F176A" w:rsidP="005E7E57">
      <w:pPr>
        <w:numPr>
          <w:ilvl w:val="3"/>
          <w:numId w:val="29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Брой находища</w:t>
      </w: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:rsidR="001F176A" w:rsidRPr="00994813" w:rsidRDefault="001F176A" w:rsidP="005E7E57">
      <w:pPr>
        <w:numPr>
          <w:ilvl w:val="1"/>
          <w:numId w:val="27"/>
        </w:numPr>
        <w:spacing w:before="360" w:after="240" w:line="240" w:lineRule="auto"/>
        <w:ind w:left="992" w:hanging="567"/>
        <w:jc w:val="both"/>
        <w:outlineLvl w:val="2"/>
        <w:rPr>
          <w:rFonts w:ascii="Verdana" w:eastAsia="Arial" w:hAnsi="Verdana" w:cs="Arial"/>
          <w:b/>
          <w:i/>
          <w:lang w:eastAsia="bg-BG"/>
        </w:rPr>
      </w:pPr>
      <w:bookmarkStart w:id="88" w:name="_Toc6575617"/>
      <w:bookmarkStart w:id="89" w:name="_Toc7685093"/>
      <w:bookmarkStart w:id="90" w:name="_Toc8297180"/>
      <w:bookmarkStart w:id="91" w:name="_Toc9503547"/>
      <w:r w:rsidRPr="00994813">
        <w:rPr>
          <w:rFonts w:ascii="Verdana" w:eastAsia="Arial" w:hAnsi="Verdana" w:cs="Arial"/>
          <w:b/>
          <w:i/>
          <w:lang w:eastAsia="bg-BG"/>
        </w:rPr>
        <w:t>Проучване на числеността на вида в находищата за зимуване и/или находищата за размножаване</w:t>
      </w:r>
      <w:bookmarkEnd w:id="88"/>
      <w:bookmarkEnd w:id="89"/>
      <w:bookmarkEnd w:id="90"/>
      <w:bookmarkEnd w:id="91"/>
    </w:p>
    <w:p w:rsidR="001F176A" w:rsidRPr="00994813" w:rsidRDefault="001F176A" w:rsidP="001F176A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eastAsia="Arial" w:hAnsi="Verdana" w:cs="Arial"/>
          <w:sz w:val="20"/>
          <w:szCs w:val="20"/>
          <w:lang w:eastAsia="bg-BG"/>
        </w:rPr>
        <w:t>Дейността следва да се реализира на територията на защитени зони,</w:t>
      </w:r>
      <w:r w:rsidRPr="00994813">
        <w:rPr>
          <w:rFonts w:ascii="Verdana" w:hAnsi="Verdana"/>
          <w:sz w:val="20"/>
          <w:szCs w:val="20"/>
        </w:rPr>
        <w:t xml:space="preserve"> в които оценката на природозащитното състояние на целевия вид на ниво зона по параметър 1.1.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994813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и/или параметър 1.2.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994813">
        <w:rPr>
          <w:rFonts w:ascii="Verdana" w:hAnsi="Verdana"/>
          <w:sz w:val="20"/>
          <w:szCs w:val="20"/>
        </w:rPr>
        <w:t>е „</w:t>
      </w:r>
      <w:r w:rsidRPr="00994813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994813">
        <w:rPr>
          <w:rFonts w:ascii="Verdana" w:hAnsi="Verdana"/>
          <w:sz w:val="20"/>
          <w:szCs w:val="20"/>
        </w:rPr>
        <w:t xml:space="preserve">“, и причината за това е недостатъчна информация. Проучванията следва да бъдат проведени въз основа на научно издържана и видово специфична </w:t>
      </w:r>
      <w:hyperlink r:id="rId29" w:history="1">
        <w:r w:rsidRPr="00994813">
          <w:rPr>
            <w:rFonts w:ascii="Verdana" w:hAnsi="Verdana"/>
            <w:color w:val="0563C1" w:themeColor="hyperlink"/>
            <w:sz w:val="20"/>
            <w:szCs w:val="20"/>
            <w:u w:val="single"/>
          </w:rPr>
          <w:t>стандартна методика за проучване и мониторинг на пещеролюбиви видове прилепи</w:t>
        </w:r>
      </w:hyperlink>
      <w:r w:rsidRPr="00994813">
        <w:rPr>
          <w:rFonts w:ascii="Verdana" w:hAnsi="Verdana"/>
          <w:sz w:val="20"/>
          <w:szCs w:val="20"/>
        </w:rPr>
        <w:t xml:space="preserve"> или </w:t>
      </w:r>
      <w:hyperlink r:id="rId30" w:history="1">
        <w:r w:rsidRPr="00994813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проучване на популационните параметри и мониторинг на прилепна фауна</w:t>
        </w:r>
      </w:hyperlink>
      <w:r w:rsidRPr="00994813">
        <w:rPr>
          <w:rFonts w:ascii="Verdana" w:hAnsi="Verdana"/>
          <w:color w:val="0563C1" w:themeColor="hyperlink"/>
          <w:sz w:val="20"/>
          <w:szCs w:val="20"/>
          <w:u w:val="single"/>
        </w:rPr>
        <w:t xml:space="preserve">. </w:t>
      </w:r>
      <w:r w:rsidRPr="00994813">
        <w:rPr>
          <w:rFonts w:ascii="Verdana" w:hAnsi="Verdana"/>
          <w:sz w:val="20"/>
          <w:szCs w:val="20"/>
        </w:rPr>
        <w:t>Проучването следва да бъде извършено от експерти в съответната научна област, които притежават минимум две години опит в проучването и мониторинга на прилепи. Проучването следва да бъде реализирано при прилагане и спазване на всички законови изисквания и стандарти в тази насока.</w:t>
      </w:r>
    </w:p>
    <w:p w:rsidR="001F176A" w:rsidRPr="00994813" w:rsidRDefault="001F176A" w:rsidP="001F176A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параметър 1.1.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зимуване </w:t>
      </w:r>
      <w:r w:rsidRPr="00994813">
        <w:rPr>
          <w:rFonts w:ascii="Verdana" w:hAnsi="Verdana"/>
          <w:sz w:val="20"/>
          <w:szCs w:val="20"/>
        </w:rPr>
        <w:t xml:space="preserve">е </w:t>
      </w:r>
      <w:r w:rsidRPr="00994813">
        <w:rPr>
          <w:rFonts w:ascii="Verdana" w:hAnsi="Verdana"/>
          <w:sz w:val="20"/>
          <w:szCs w:val="20"/>
        </w:rPr>
        <w:lastRenderedPageBreak/>
        <w:t>„</w:t>
      </w:r>
      <w:r w:rsidRPr="00994813">
        <w:rPr>
          <w:rFonts w:ascii="Verdana" w:hAnsi="Verdana"/>
          <w:b/>
          <w:i/>
          <w:color w:val="000000"/>
          <w:sz w:val="20"/>
          <w:szCs w:val="20"/>
        </w:rPr>
        <w:t xml:space="preserve">Неблагоприятно – незадоволително“, </w:t>
      </w:r>
      <w:r w:rsidRPr="00994813">
        <w:rPr>
          <w:rFonts w:ascii="Verdana" w:hAnsi="Verdana"/>
          <w:color w:val="000000"/>
          <w:sz w:val="20"/>
          <w:szCs w:val="20"/>
        </w:rPr>
        <w:t xml:space="preserve">следва да се реализира проучване на числеността на вида в находищата за зимуване, ако такива са установени. </w:t>
      </w:r>
      <w:r w:rsidRPr="00994813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</w:t>
      </w:r>
      <w:r w:rsidRPr="00994813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параметър 1.2.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994813">
        <w:rPr>
          <w:rFonts w:ascii="Verdana" w:hAnsi="Verdana"/>
          <w:sz w:val="20"/>
          <w:szCs w:val="20"/>
        </w:rPr>
        <w:t>е „</w:t>
      </w:r>
      <w:r w:rsidRPr="00994813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незадоволително“</w:t>
      </w:r>
      <w:r w:rsidRPr="00994813">
        <w:rPr>
          <w:rFonts w:ascii="Verdana" w:hAnsi="Verdana"/>
          <w:color w:val="000000"/>
          <w:sz w:val="20"/>
          <w:szCs w:val="20"/>
        </w:rPr>
        <w:t xml:space="preserve">, следва да се реализира проучване на числеността на вида в находищата за размножаване, ако такива са установени. </w:t>
      </w:r>
      <w:r w:rsidRPr="00994813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параметър 1.1.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994813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и параметър 1.2.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994813">
        <w:rPr>
          <w:rFonts w:ascii="Verdana" w:hAnsi="Verdana"/>
          <w:sz w:val="20"/>
          <w:szCs w:val="20"/>
        </w:rPr>
        <w:t>е „</w:t>
      </w:r>
      <w:r w:rsidRPr="00994813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994813">
        <w:rPr>
          <w:rFonts w:ascii="Verdana" w:hAnsi="Verdana"/>
          <w:sz w:val="20"/>
          <w:szCs w:val="20"/>
        </w:rPr>
        <w:t>“, следва да се реализира проучване на числеността на вида и в двата типа находища – за зимуване и за размножаване, ако такива са установени.</w:t>
      </w:r>
    </w:p>
    <w:p w:rsidR="001F176A" w:rsidRPr="00994813" w:rsidRDefault="001F176A" w:rsidP="001F176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Цел на дейността</w:t>
      </w:r>
    </w:p>
    <w:p w:rsidR="001F176A" w:rsidRPr="00994813" w:rsidRDefault="001F176A" w:rsidP="005E7E57">
      <w:pPr>
        <w:numPr>
          <w:ilvl w:val="6"/>
          <w:numId w:val="30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:rsidR="001F176A" w:rsidRPr="00994813" w:rsidRDefault="001F176A" w:rsidP="005E7E57">
      <w:pPr>
        <w:numPr>
          <w:ilvl w:val="6"/>
          <w:numId w:val="30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:rsidR="001F176A" w:rsidRPr="00994813" w:rsidRDefault="001F176A" w:rsidP="001F176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:rsidR="001F176A" w:rsidRPr="00994813" w:rsidRDefault="001F176A" w:rsidP="005E7E57">
      <w:pPr>
        <w:numPr>
          <w:ilvl w:val="6"/>
          <w:numId w:val="29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  <w:lang w:eastAsia="bg-BG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параметър „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зимуване“</w:t>
      </w:r>
    </w:p>
    <w:p w:rsidR="001F176A" w:rsidRPr="00994813" w:rsidRDefault="001F176A" w:rsidP="005E7E57">
      <w:pPr>
        <w:numPr>
          <w:ilvl w:val="6"/>
          <w:numId w:val="29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  <w:lang w:eastAsia="bg-BG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параметър</w:t>
      </w:r>
      <w:r w:rsidRPr="00994813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„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размножаване“</w:t>
      </w:r>
    </w:p>
    <w:p w:rsidR="001F176A" w:rsidRPr="00994813" w:rsidRDefault="001F176A" w:rsidP="005E7E57">
      <w:pPr>
        <w:numPr>
          <w:ilvl w:val="1"/>
          <w:numId w:val="27"/>
        </w:numPr>
        <w:spacing w:before="360" w:after="240" w:line="240" w:lineRule="auto"/>
        <w:ind w:left="992" w:hanging="567"/>
        <w:jc w:val="both"/>
        <w:outlineLvl w:val="2"/>
        <w:rPr>
          <w:rFonts w:ascii="Verdana" w:eastAsia="Arial" w:hAnsi="Verdana" w:cs="Arial"/>
          <w:b/>
          <w:i/>
          <w:lang w:eastAsia="bg-BG"/>
        </w:rPr>
      </w:pPr>
      <w:bookmarkStart w:id="92" w:name="_Toc6575618"/>
      <w:bookmarkStart w:id="93" w:name="_Toc7685094"/>
      <w:bookmarkStart w:id="94" w:name="_Toc8297181"/>
      <w:bookmarkStart w:id="95" w:name="_Toc9503548"/>
      <w:r w:rsidRPr="00994813">
        <w:rPr>
          <w:rFonts w:ascii="Verdana" w:eastAsia="Arial" w:hAnsi="Verdana" w:cs="Arial"/>
          <w:b/>
          <w:i/>
          <w:lang w:eastAsia="bg-BG"/>
        </w:rPr>
        <w:t>Информационни дейности и дейности за въвличане на заинтересованите страни</w:t>
      </w:r>
      <w:bookmarkEnd w:id="92"/>
      <w:bookmarkEnd w:id="93"/>
      <w:bookmarkEnd w:id="94"/>
      <w:bookmarkEnd w:id="95"/>
    </w:p>
    <w:p w:rsidR="001F176A" w:rsidRPr="00994813" w:rsidRDefault="001F176A" w:rsidP="001F176A">
      <w:pPr>
        <w:spacing w:after="120" w:line="240" w:lineRule="auto"/>
        <w:ind w:firstLine="284"/>
        <w:jc w:val="both"/>
        <w:rPr>
          <w:rFonts w:ascii="Verdana" w:hAnsi="Verdana" w:cs="Arial"/>
          <w:sz w:val="20"/>
          <w:szCs w:val="20"/>
        </w:rPr>
      </w:pPr>
      <w:r w:rsidRPr="00994813">
        <w:rPr>
          <w:rFonts w:ascii="Verdana" w:hAnsi="Verdana" w:cs="Arial"/>
          <w:sz w:val="20"/>
          <w:szCs w:val="20"/>
        </w:rPr>
        <w:t>Дейността включва организиране и провеждане на информационни /координационни и работни срещи и или медийна кампания на местно ниво (териториален обхват на МИГ</w:t>
      </w:r>
      <w:r w:rsidRPr="00994813">
        <w:rPr>
          <w:rFonts w:ascii="Verdana" w:hAnsi="Verdana" w:cs="Arial"/>
          <w:sz w:val="20"/>
          <w:szCs w:val="20"/>
          <w:lang w:val="en-US"/>
        </w:rPr>
        <w:t>)</w:t>
      </w:r>
      <w:r w:rsidRPr="00994813">
        <w:rPr>
          <w:rFonts w:ascii="Verdana" w:hAnsi="Verdana" w:cs="Arial"/>
          <w:sz w:val="20"/>
          <w:szCs w:val="20"/>
        </w:rPr>
        <w:t>, насочени към превенция и минимизиране на конкретни заплахи за целевия вид и местообитанията му, както и популяризиране на прилаганите преки природозащитни дейности.</w:t>
      </w:r>
    </w:p>
    <w:p w:rsidR="001F176A" w:rsidRPr="00994813" w:rsidRDefault="001F176A" w:rsidP="001F176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Цел на дейността</w:t>
      </w:r>
    </w:p>
    <w:p w:rsidR="001F176A" w:rsidRPr="00994813" w:rsidRDefault="001F176A" w:rsidP="005E7E57">
      <w:pPr>
        <w:numPr>
          <w:ilvl w:val="6"/>
          <w:numId w:val="31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Превенция и свеждане до минимум на отрицателните въздействия и заплахи върху вида и местообитанията му и ограничаване на интензивността им</w:t>
      </w:r>
    </w:p>
    <w:p w:rsidR="001F176A" w:rsidRPr="00994813" w:rsidRDefault="001F176A" w:rsidP="001F176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:rsidR="001F176A" w:rsidRPr="00994813" w:rsidRDefault="001F176A" w:rsidP="005E7E57">
      <w:pPr>
        <w:numPr>
          <w:ilvl w:val="3"/>
          <w:numId w:val="32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Общи въздействия и заплахи за вида</w:t>
      </w:r>
    </w:p>
    <w:p w:rsidR="001F176A" w:rsidRPr="00994813" w:rsidRDefault="001F176A" w:rsidP="005E7E57">
      <w:pPr>
        <w:numPr>
          <w:ilvl w:val="0"/>
          <w:numId w:val="24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96" w:name="_Toc6575619"/>
      <w:bookmarkStart w:id="97" w:name="_Toc7685095"/>
      <w:bookmarkStart w:id="98" w:name="_Toc8297182"/>
      <w:bookmarkStart w:id="99" w:name="_Toc9503549"/>
      <w:r w:rsidRPr="00994813">
        <w:rPr>
          <w:rFonts w:ascii="Verdana" w:hAnsi="Verdana"/>
          <w:b/>
        </w:rPr>
        <w:t>Разпределение на целесъобразните за изпълнение дейности по зони</w:t>
      </w:r>
      <w:bookmarkEnd w:id="96"/>
      <w:bookmarkEnd w:id="97"/>
      <w:bookmarkEnd w:id="98"/>
      <w:bookmarkEnd w:id="99"/>
    </w:p>
    <w:p w:rsidR="001F176A" w:rsidRPr="00994813" w:rsidRDefault="001F176A" w:rsidP="001F176A">
      <w:pPr>
        <w:spacing w:after="120" w:line="240" w:lineRule="auto"/>
        <w:ind w:firstLine="284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Във връзка с идентифицираните въздействия, заплахи и оценки на ПС на вида по защитени зони и с оглед на свързаните с тях целесъобразни за изпълнение дейности, в Таблица 3 е представено разпределение на дейностите по защитени зони.</w:t>
      </w:r>
    </w:p>
    <w:p w:rsidR="00800424" w:rsidRDefault="00800424" w:rsidP="001F176A">
      <w:pPr>
        <w:spacing w:after="120" w:line="240" w:lineRule="auto"/>
        <w:jc w:val="both"/>
        <w:rPr>
          <w:rFonts w:ascii="Verdana" w:eastAsia="Times New Roman" w:hAnsi="Verdana" w:cs="Calibri"/>
          <w:color w:val="000000"/>
          <w:sz w:val="20"/>
          <w:szCs w:val="20"/>
        </w:rPr>
        <w:sectPr w:rsidR="00800424" w:rsidSect="000809AC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0809AC" w:rsidRPr="00994813" w:rsidRDefault="000809AC" w:rsidP="000809AC">
      <w:pPr>
        <w:pBdr>
          <w:top w:val="nil"/>
          <w:left w:val="nil"/>
          <w:bottom w:val="nil"/>
          <w:right w:val="nil"/>
          <w:between w:val="nil"/>
        </w:pBdr>
        <w:spacing w:before="240" w:after="120"/>
        <w:jc w:val="both"/>
        <w:rPr>
          <w:rFonts w:ascii="Verdana" w:hAnsi="Verdana"/>
          <w:sz w:val="18"/>
          <w:szCs w:val="18"/>
        </w:rPr>
      </w:pPr>
      <w:r w:rsidRPr="00994813">
        <w:rPr>
          <w:rFonts w:ascii="Verdana" w:hAnsi="Verdana"/>
          <w:b/>
          <w:sz w:val="18"/>
          <w:szCs w:val="18"/>
        </w:rPr>
        <w:lastRenderedPageBreak/>
        <w:t xml:space="preserve">Таблица 3. </w:t>
      </w:r>
      <w:r w:rsidRPr="00994813">
        <w:rPr>
          <w:rFonts w:ascii="Verdana" w:hAnsi="Verdana"/>
          <w:sz w:val="18"/>
          <w:szCs w:val="18"/>
        </w:rPr>
        <w:t>Разпределение на целесъобразните за изпълнение дейности по защитени зони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2092"/>
        <w:gridCol w:w="1733"/>
        <w:gridCol w:w="5953"/>
      </w:tblGrid>
      <w:tr w:rsidR="000809AC" w:rsidRPr="008E0B08" w:rsidTr="000809AC">
        <w:trPr>
          <w:trHeight w:val="315"/>
        </w:trPr>
        <w:tc>
          <w:tcPr>
            <w:tcW w:w="1070" w:type="pct"/>
            <w:shd w:val="clear" w:color="auto" w:fill="BDD6EE" w:themeFill="accent1" w:themeFillTint="66"/>
            <w:vAlign w:val="center"/>
            <w:hideMark/>
          </w:tcPr>
          <w:p w:rsidR="000809AC" w:rsidRPr="008E0B08" w:rsidRDefault="000809AC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МИГ</w:t>
            </w:r>
          </w:p>
        </w:tc>
        <w:tc>
          <w:tcPr>
            <w:tcW w:w="886" w:type="pct"/>
            <w:shd w:val="clear" w:color="auto" w:fill="BDD6EE" w:themeFill="accent1" w:themeFillTint="66"/>
            <w:noWrap/>
            <w:vAlign w:val="center"/>
            <w:hideMark/>
          </w:tcPr>
          <w:p w:rsidR="000809AC" w:rsidRPr="008E0B08" w:rsidRDefault="000809AC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Защитена зона</w:t>
            </w:r>
          </w:p>
        </w:tc>
        <w:tc>
          <w:tcPr>
            <w:tcW w:w="3044" w:type="pct"/>
            <w:shd w:val="clear" w:color="auto" w:fill="BDD6EE" w:themeFill="accent1" w:themeFillTint="66"/>
            <w:noWrap/>
            <w:vAlign w:val="center"/>
            <w:hideMark/>
          </w:tcPr>
          <w:p w:rsidR="000809AC" w:rsidRPr="008E0B08" w:rsidRDefault="000809AC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Целесъобразни за изпълнение дейности</w:t>
            </w:r>
          </w:p>
        </w:tc>
      </w:tr>
      <w:tr w:rsidR="000809AC" w:rsidRPr="008E0B08" w:rsidTr="000809AC">
        <w:trPr>
          <w:trHeight w:val="272"/>
        </w:trPr>
        <w:tc>
          <w:tcPr>
            <w:tcW w:w="1070" w:type="pct"/>
            <w:vMerge w:val="restart"/>
            <w:shd w:val="clear" w:color="auto" w:fill="auto"/>
            <w:noWrap/>
            <w:vAlign w:val="center"/>
          </w:tcPr>
          <w:p w:rsidR="000809AC" w:rsidRPr="000809AC" w:rsidRDefault="000809AC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Самоков</w:t>
            </w:r>
          </w:p>
        </w:tc>
        <w:tc>
          <w:tcPr>
            <w:tcW w:w="886" w:type="pct"/>
            <w:vMerge w:val="restart"/>
            <w:shd w:val="clear" w:color="auto" w:fill="auto"/>
            <w:vAlign w:val="center"/>
          </w:tcPr>
          <w:p w:rsidR="000809AC" w:rsidRPr="008E0B08" w:rsidRDefault="000809AC" w:rsidP="00200D7F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Витоша</w:t>
            </w:r>
          </w:p>
          <w:p w:rsidR="000809AC" w:rsidRPr="008E0B08" w:rsidRDefault="000809AC" w:rsidP="00200D7F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BG0000113</w:t>
            </w:r>
          </w:p>
        </w:tc>
        <w:tc>
          <w:tcPr>
            <w:tcW w:w="3044" w:type="pct"/>
            <w:shd w:val="clear" w:color="auto" w:fill="auto"/>
            <w:vAlign w:val="center"/>
          </w:tcPr>
          <w:p w:rsidR="000809AC" w:rsidRPr="008E0B08" w:rsidRDefault="000809AC" w:rsidP="00200D7F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 xml:space="preserve">5.1. Проучване 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 xml:space="preserve">на </w:t>
            </w:r>
            <w:r w:rsidRPr="008E0B0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разпространението и картиране на находищата за зимуване на вида</w:t>
            </w:r>
          </w:p>
        </w:tc>
      </w:tr>
      <w:tr w:rsidR="000809AC" w:rsidRPr="008E0B08" w:rsidTr="000809AC">
        <w:trPr>
          <w:trHeight w:val="293"/>
        </w:trPr>
        <w:tc>
          <w:tcPr>
            <w:tcW w:w="1070" w:type="pct"/>
            <w:vMerge/>
            <w:shd w:val="clear" w:color="auto" w:fill="auto"/>
            <w:noWrap/>
            <w:vAlign w:val="center"/>
            <w:hideMark/>
          </w:tcPr>
          <w:p w:rsidR="000809AC" w:rsidRPr="008E0B08" w:rsidRDefault="000809AC" w:rsidP="00200D7F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886" w:type="pct"/>
            <w:vMerge/>
            <w:shd w:val="clear" w:color="auto" w:fill="auto"/>
            <w:vAlign w:val="center"/>
            <w:hideMark/>
          </w:tcPr>
          <w:p w:rsidR="000809AC" w:rsidRPr="008E0B08" w:rsidRDefault="000809AC" w:rsidP="00200D7F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3044" w:type="pct"/>
            <w:shd w:val="clear" w:color="auto" w:fill="auto"/>
            <w:vAlign w:val="center"/>
            <w:hideMark/>
          </w:tcPr>
          <w:p w:rsidR="000809AC" w:rsidRPr="008E0B08" w:rsidRDefault="000809AC" w:rsidP="00200D7F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5.2. Проучване на числеността на вида в находищата за зимуване</w:t>
            </w:r>
          </w:p>
        </w:tc>
      </w:tr>
      <w:tr w:rsidR="000809AC" w:rsidRPr="008E0B08" w:rsidTr="000809AC">
        <w:trPr>
          <w:trHeight w:val="73"/>
        </w:trPr>
        <w:tc>
          <w:tcPr>
            <w:tcW w:w="1070" w:type="pct"/>
            <w:vMerge/>
            <w:shd w:val="clear" w:color="auto" w:fill="auto"/>
            <w:noWrap/>
            <w:vAlign w:val="center"/>
          </w:tcPr>
          <w:p w:rsidR="000809AC" w:rsidRPr="008E0B08" w:rsidRDefault="000809AC" w:rsidP="00200D7F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886" w:type="pct"/>
            <w:vMerge/>
            <w:shd w:val="clear" w:color="auto" w:fill="auto"/>
            <w:vAlign w:val="center"/>
          </w:tcPr>
          <w:p w:rsidR="000809AC" w:rsidRPr="008E0B08" w:rsidRDefault="000809AC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3044" w:type="pct"/>
            <w:shd w:val="clear" w:color="auto" w:fill="auto"/>
            <w:vAlign w:val="center"/>
          </w:tcPr>
          <w:p w:rsidR="000809AC" w:rsidRPr="008E0B08" w:rsidRDefault="000809AC" w:rsidP="00200D7F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5.3. Информационни дейности и дейности за въвличане на заинтересованите страни</w:t>
            </w:r>
          </w:p>
        </w:tc>
      </w:tr>
    </w:tbl>
    <w:p w:rsidR="004A13F3" w:rsidRDefault="004A13F3" w:rsidP="004A13F3">
      <w:pPr>
        <w:spacing w:after="120" w:line="240" w:lineRule="auto"/>
        <w:outlineLvl w:val="0"/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</w:pPr>
      <w:bookmarkStart w:id="100" w:name="_Toc6575637"/>
      <w:bookmarkStart w:id="101" w:name="_Toc8297187"/>
    </w:p>
    <w:p w:rsidR="005F343F" w:rsidRPr="008E0B08" w:rsidRDefault="005F343F" w:rsidP="005E7E57">
      <w:pPr>
        <w:numPr>
          <w:ilvl w:val="0"/>
          <w:numId w:val="40"/>
        </w:numPr>
        <w:spacing w:after="120" w:line="240" w:lineRule="auto"/>
        <w:ind w:left="0" w:firstLine="0"/>
        <w:jc w:val="center"/>
        <w:outlineLvl w:val="0"/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</w:pPr>
      <w:bookmarkStart w:id="102" w:name="_Toc9503550"/>
      <w:r w:rsidRPr="008E0B08"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  <w:t>Пещерен дългокрил</w:t>
      </w:r>
      <w:bookmarkEnd w:id="100"/>
      <w:bookmarkEnd w:id="101"/>
      <w:bookmarkEnd w:id="102"/>
    </w:p>
    <w:p w:rsidR="005F343F" w:rsidRPr="008E0B08" w:rsidRDefault="005F343F" w:rsidP="005F343F">
      <w:pPr>
        <w:shd w:val="clear" w:color="auto" w:fill="FFFFFF" w:themeFill="background1"/>
        <w:spacing w:after="120" w:line="240" w:lineRule="auto"/>
        <w:jc w:val="center"/>
        <w:rPr>
          <w:rFonts w:ascii="Verdana" w:hAnsi="Verdana"/>
          <w:sz w:val="28"/>
          <w:szCs w:val="28"/>
        </w:rPr>
      </w:pPr>
      <w:r w:rsidRPr="008E0B08">
        <w:rPr>
          <w:rFonts w:ascii="Verdana" w:hAnsi="Verdana"/>
          <w:i/>
          <w:sz w:val="28"/>
          <w:szCs w:val="28"/>
        </w:rPr>
        <w:t xml:space="preserve">Miniopterus schreibersii </w:t>
      </w:r>
      <w:r w:rsidRPr="008E0B08">
        <w:rPr>
          <w:rFonts w:ascii="Verdana" w:hAnsi="Verdana"/>
          <w:sz w:val="28"/>
          <w:szCs w:val="28"/>
        </w:rPr>
        <w:t>(Kuhl, 1817</w:t>
      </w:r>
      <w:r w:rsidRPr="008E0B08">
        <w:rPr>
          <w:rFonts w:ascii="Verdana" w:hAnsi="Verdana"/>
          <w:sz w:val="28"/>
          <w:szCs w:val="28"/>
          <w:lang w:val="en-US"/>
        </w:rPr>
        <w:t>)</w:t>
      </w:r>
    </w:p>
    <w:p w:rsidR="005F343F" w:rsidRPr="008E0B08" w:rsidRDefault="005F343F" w:rsidP="005E7E57">
      <w:pPr>
        <w:numPr>
          <w:ilvl w:val="0"/>
          <w:numId w:val="3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03" w:name="_Toc6575638"/>
      <w:bookmarkStart w:id="104" w:name="_Toc8297188"/>
      <w:bookmarkStart w:id="105" w:name="_Toc9503551"/>
      <w:r w:rsidRPr="008E0B08">
        <w:rPr>
          <w:rFonts w:ascii="Verdana" w:hAnsi="Verdana"/>
          <w:b/>
        </w:rPr>
        <w:t>Описание на целевия вид</w:t>
      </w:r>
      <w:r w:rsidRPr="008E0B08">
        <w:rPr>
          <w:rFonts w:ascii="Verdana" w:hAnsi="Verdana"/>
          <w:b/>
          <w:vertAlign w:val="superscript"/>
        </w:rPr>
        <w:footnoteReference w:id="9"/>
      </w:r>
      <w:bookmarkEnd w:id="103"/>
      <w:bookmarkEnd w:id="104"/>
      <w:bookmarkEnd w:id="105"/>
    </w:p>
    <w:p w:rsidR="005F343F" w:rsidRPr="008E0B08" w:rsidRDefault="005F343F" w:rsidP="005F343F">
      <w:pPr>
        <w:shd w:val="clear" w:color="auto" w:fill="FFFFFF" w:themeFill="background1"/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8E0B08">
        <w:rPr>
          <w:rFonts w:ascii="Verdana" w:hAnsi="Verdana"/>
          <w:b/>
          <w:bCs/>
          <w:sz w:val="20"/>
          <w:szCs w:val="20"/>
        </w:rPr>
        <w:t>Морфология:</w:t>
      </w:r>
      <w:r w:rsidRPr="008E0B08">
        <w:rPr>
          <w:rFonts w:ascii="Verdana" w:hAnsi="Verdana"/>
          <w:sz w:val="20"/>
          <w:szCs w:val="20"/>
        </w:rPr>
        <w:t xml:space="preserve"> Ушите са къси и триъгълни и не достигат до върха на главата, която има гъста, къса и щръкнала козина, достигаща до основата на носа. Муцунката е къса и се забелязва слабо изразена гърбица на черепа. Козината по гърба е сивкаво-кафява, понякога кафява или дори черна. Коремната страна е с леко по-светло сив оттенък. Крилото е много дълго и тясно, в състояние на покой третият и четвъртият пръст са сгънати навътре в ставата между първата и втората фаланга. Совалката е дълга 42.4 – 48.0 mm, D5: 48 – 56 mm, D3: 78 – 89 mm. Пенисът е тесен и дълъг.</w:t>
      </w:r>
    </w:p>
    <w:p w:rsidR="005F343F" w:rsidRPr="008E0B08" w:rsidRDefault="005F343F" w:rsidP="005F343F">
      <w:pPr>
        <w:shd w:val="clear" w:color="auto" w:fill="FFFFFF" w:themeFill="background1"/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8E0B08">
        <w:rPr>
          <w:rFonts w:ascii="Verdana" w:hAnsi="Verdana"/>
          <w:b/>
          <w:bCs/>
          <w:sz w:val="20"/>
          <w:szCs w:val="20"/>
        </w:rPr>
        <w:t>Биология:</w:t>
      </w:r>
      <w:r w:rsidRPr="008E0B08">
        <w:rPr>
          <w:rFonts w:ascii="Verdana" w:hAnsi="Verdana"/>
          <w:sz w:val="20"/>
          <w:szCs w:val="20"/>
        </w:rPr>
        <w:t xml:space="preserve"> Обитава целогодишно само подземни убежища – карстови и вулкански пещери, минни галерии, по изключение влажни мазета на необитаеми сгради. Формира размножителни колонии с численост от 500 до 10 000 екз., често смесени с </w:t>
      </w:r>
      <w:r w:rsidRPr="008E0B08">
        <w:rPr>
          <w:rFonts w:ascii="Verdana" w:hAnsi="Verdana"/>
          <w:i/>
          <w:sz w:val="20"/>
          <w:szCs w:val="20"/>
        </w:rPr>
        <w:t>Myotis capaccinii</w:t>
      </w:r>
      <w:r w:rsidRPr="008E0B08">
        <w:rPr>
          <w:rFonts w:ascii="Verdana" w:hAnsi="Verdana"/>
          <w:sz w:val="20"/>
          <w:szCs w:val="20"/>
        </w:rPr>
        <w:t>. Максимумът на ражданията е през периода 20 юни - 10 юли.</w:t>
      </w:r>
      <w:r w:rsidRPr="008E0B08">
        <w:rPr>
          <w:sz w:val="20"/>
          <w:szCs w:val="20"/>
        </w:rPr>
        <w:t xml:space="preserve"> </w:t>
      </w:r>
      <w:r w:rsidRPr="008E0B08">
        <w:rPr>
          <w:rFonts w:ascii="Verdana" w:hAnsi="Verdana"/>
          <w:sz w:val="20"/>
          <w:szCs w:val="20"/>
        </w:rPr>
        <w:t>Пещерните дългокрили са добри летци, с бърз и маневрен полет, което е предпоставка за денонощни хранителни (до 20 km) и сезонни миграции между убежищата си от порядъка на 50 – 150 km. Пещерният дългокрил е типичен обитател на карстовите полупланински и планински райони. Разпространен е на територията на цялата страна, без най-високите части на планините. Повечето находища са между 100 и 600 m н. в. Зимува само в подземни убежища при температура 6 - 9º С.</w:t>
      </w:r>
    </w:p>
    <w:p w:rsidR="005F343F" w:rsidRPr="008E0B08" w:rsidRDefault="005F343F" w:rsidP="005E7E57">
      <w:pPr>
        <w:numPr>
          <w:ilvl w:val="0"/>
          <w:numId w:val="3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06" w:name="_Toc6575639"/>
      <w:bookmarkStart w:id="107" w:name="_Toc8297189"/>
      <w:bookmarkStart w:id="108" w:name="_Toc9503552"/>
      <w:r w:rsidRPr="008E0B08">
        <w:rPr>
          <w:rFonts w:ascii="Verdana" w:hAnsi="Verdana"/>
          <w:b/>
        </w:rPr>
        <w:t>Описание на характерните местообитания</w:t>
      </w:r>
      <w:bookmarkEnd w:id="106"/>
      <w:bookmarkEnd w:id="107"/>
      <w:bookmarkEnd w:id="108"/>
    </w:p>
    <w:p w:rsidR="005F343F" w:rsidRPr="008E0B08" w:rsidRDefault="005F343F" w:rsidP="005F343F">
      <w:pPr>
        <w:shd w:val="clear" w:color="auto" w:fill="FFFFFF" w:themeFill="background1"/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8E0B08">
        <w:rPr>
          <w:rFonts w:ascii="Verdana" w:hAnsi="Verdana"/>
          <w:sz w:val="20"/>
          <w:szCs w:val="20"/>
        </w:rPr>
        <w:t>Характерни местообитания на вида в България са карстови и скалисти райони с пещери или други подземни убежища и голяма застъпеност на широколистни и смесени гори във височинния диапазон 0 – 1000 до 1400 m. Потенциални местообитания са районите с пресечен релеф и подземни убежища във височинния диапазон 0 – 1600 m.</w:t>
      </w:r>
      <w:r w:rsidRPr="008E0B08">
        <w:rPr>
          <w:sz w:val="20"/>
          <w:szCs w:val="20"/>
        </w:rPr>
        <w:t xml:space="preserve"> </w:t>
      </w:r>
      <w:r w:rsidRPr="008E0B08">
        <w:rPr>
          <w:rFonts w:ascii="Verdana" w:hAnsi="Verdana"/>
          <w:sz w:val="20"/>
          <w:szCs w:val="20"/>
        </w:rPr>
        <w:t>Хранителните местообитания включват преди всичко най-разнообразни открити хабитати като ливади и пасища, а също и високостъблени гори, реки, езера и язовири. Предвид наличието на колонии състоящи се от няколко хиляди екземпляра на много места в България, пещерните дългокрили по всяка вероятност покриват площи в голям радиус от убежището.</w:t>
      </w:r>
    </w:p>
    <w:p w:rsidR="005F343F" w:rsidRPr="008E0B08" w:rsidRDefault="005F343F" w:rsidP="005E7E57">
      <w:pPr>
        <w:numPr>
          <w:ilvl w:val="0"/>
          <w:numId w:val="3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09" w:name="_Toc6575640"/>
      <w:bookmarkStart w:id="110" w:name="_Toc8297190"/>
      <w:bookmarkStart w:id="111" w:name="_Toc9503553"/>
      <w:r w:rsidRPr="008E0B08">
        <w:rPr>
          <w:rFonts w:ascii="Verdana" w:hAnsi="Verdana"/>
          <w:b/>
        </w:rPr>
        <w:t>Зони в обхвата на МИГ</w:t>
      </w:r>
      <w:r>
        <w:rPr>
          <w:rFonts w:ascii="Verdana" w:hAnsi="Verdana"/>
          <w:b/>
        </w:rPr>
        <w:t xml:space="preserve"> Самоков</w:t>
      </w:r>
      <w:r w:rsidRPr="008E0B08">
        <w:rPr>
          <w:rFonts w:ascii="Verdana" w:hAnsi="Verdana"/>
          <w:b/>
        </w:rPr>
        <w:t>, в които целевия вид е предмет на опазване</w:t>
      </w:r>
      <w:bookmarkEnd w:id="109"/>
      <w:bookmarkEnd w:id="110"/>
      <w:bookmarkEnd w:id="111"/>
    </w:p>
    <w:p w:rsidR="005F343F" w:rsidRPr="008E0B08" w:rsidRDefault="005F343F" w:rsidP="005F343F">
      <w:pPr>
        <w:spacing w:after="200"/>
        <w:ind w:firstLine="284"/>
        <w:jc w:val="both"/>
        <w:rPr>
          <w:rFonts w:ascii="Verdana" w:hAnsi="Verdana"/>
          <w:sz w:val="20"/>
          <w:szCs w:val="20"/>
        </w:rPr>
      </w:pPr>
      <w:r w:rsidRPr="008E0B08">
        <w:rPr>
          <w:rFonts w:ascii="Verdana" w:hAnsi="Verdana"/>
          <w:sz w:val="20"/>
          <w:szCs w:val="20"/>
        </w:rPr>
        <w:t>В о</w:t>
      </w:r>
      <w:r>
        <w:rPr>
          <w:rFonts w:ascii="Verdana" w:hAnsi="Verdana"/>
          <w:sz w:val="20"/>
          <w:szCs w:val="20"/>
        </w:rPr>
        <w:t>бхвата на МИГ Самоков</w:t>
      </w:r>
      <w:r w:rsidRPr="008E0B08">
        <w:rPr>
          <w:rFonts w:ascii="Verdana" w:hAnsi="Verdana"/>
          <w:sz w:val="20"/>
          <w:szCs w:val="20"/>
        </w:rPr>
        <w:t xml:space="preserve"> попадат части от 1 защитена зона, в която Остроухият нощник е предмет на опазване, в това число:</w:t>
      </w:r>
    </w:p>
    <w:p w:rsidR="005F343F" w:rsidRPr="008E0B08" w:rsidRDefault="005F343F" w:rsidP="005E7E57">
      <w:pPr>
        <w:numPr>
          <w:ilvl w:val="0"/>
          <w:numId w:val="25"/>
        </w:numPr>
        <w:spacing w:after="240" w:line="240" w:lineRule="auto"/>
        <w:ind w:left="1213" w:hanging="357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lastRenderedPageBreak/>
        <w:t>BG0000113 Витоша</w:t>
      </w:r>
    </w:p>
    <w:p w:rsidR="005F343F" w:rsidRPr="008E0B08" w:rsidRDefault="005F343F" w:rsidP="005F343F">
      <w:pPr>
        <w:spacing w:after="200"/>
        <w:ind w:firstLine="284"/>
        <w:jc w:val="both"/>
        <w:rPr>
          <w:rFonts w:ascii="Verdana" w:hAnsi="Verdana"/>
          <w:sz w:val="20"/>
          <w:szCs w:val="20"/>
        </w:rPr>
      </w:pPr>
      <w:r w:rsidRPr="008E0B08">
        <w:rPr>
          <w:rFonts w:ascii="Verdana" w:hAnsi="Verdana"/>
          <w:sz w:val="20"/>
          <w:szCs w:val="20"/>
        </w:rPr>
        <w:t>Разпространението</w:t>
      </w:r>
      <w:r w:rsidRPr="008E0B08">
        <w:rPr>
          <w:rFonts w:ascii="Verdana" w:hAnsi="Verdana"/>
          <w:vertAlign w:val="superscript"/>
        </w:rPr>
        <w:footnoteReference w:id="10"/>
      </w:r>
      <w:r w:rsidRPr="008E0B08">
        <w:rPr>
          <w:rFonts w:ascii="Verdana" w:hAnsi="Verdana"/>
          <w:sz w:val="20"/>
          <w:szCs w:val="20"/>
        </w:rPr>
        <w:t xml:space="preserve"> на вида на терит</w:t>
      </w:r>
      <w:r>
        <w:rPr>
          <w:rFonts w:ascii="Verdana" w:hAnsi="Verdana"/>
          <w:sz w:val="20"/>
          <w:szCs w:val="20"/>
        </w:rPr>
        <w:t>орията на МИГ Самоков</w:t>
      </w:r>
      <w:r w:rsidRPr="008E0B08">
        <w:rPr>
          <w:rFonts w:ascii="Verdana" w:hAnsi="Verdana"/>
          <w:sz w:val="20"/>
          <w:szCs w:val="20"/>
        </w:rPr>
        <w:t xml:space="preserve"> е представено на Фиг. 1.</w:t>
      </w:r>
    </w:p>
    <w:p w:rsidR="005F343F" w:rsidRDefault="005F343F" w:rsidP="005E737D">
      <w:pPr>
        <w:spacing w:before="360" w:after="120" w:line="24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br w:type="page"/>
      </w:r>
    </w:p>
    <w:p w:rsidR="00BC7576" w:rsidRDefault="00A8321C" w:rsidP="005E737D">
      <w:pPr>
        <w:spacing w:before="360" w:after="120" w:line="240" w:lineRule="auto"/>
        <w:jc w:val="both"/>
        <w:rPr>
          <w:rFonts w:ascii="Verdana" w:hAnsi="Verdana"/>
          <w:sz w:val="18"/>
          <w:szCs w:val="18"/>
        </w:rPr>
      </w:pPr>
      <w:r w:rsidRPr="00A8321C">
        <w:rPr>
          <w:rFonts w:ascii="Verdana" w:hAnsi="Verdana"/>
          <w:noProof/>
          <w:sz w:val="18"/>
          <w:szCs w:val="18"/>
          <w:lang w:eastAsia="bg-BG"/>
        </w:rPr>
        <w:lastRenderedPageBreak/>
        <w:drawing>
          <wp:inline distT="0" distB="0" distL="0" distR="0">
            <wp:extent cx="6120130" cy="4330754"/>
            <wp:effectExtent l="19050" t="19050" r="13970" b="12700"/>
            <wp:docPr id="12" name="Picture 12" descr="P:\Shared_GP\VOMR_OPOS\forSharing\3_mapsFinal\miniopterusSchreibersii\jpg\miniopterus_Самоков (color jpeg)\page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Shared_GP\VOMR_OPOS\forSharing\3_mapsFinal\miniopterusSchreibersii\jpg\miniopterus_Самоков (color jpeg)\page_1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3075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8321C" w:rsidRPr="00596AAB" w:rsidRDefault="00A8321C" w:rsidP="00A8321C">
      <w:pPr>
        <w:shd w:val="clear" w:color="auto" w:fill="FFFFFF" w:themeFill="background1"/>
        <w:spacing w:before="240" w:after="120"/>
        <w:jc w:val="both"/>
        <w:rPr>
          <w:rFonts w:ascii="Verdana" w:hAnsi="Verdana"/>
          <w:sz w:val="18"/>
          <w:szCs w:val="18"/>
        </w:rPr>
      </w:pPr>
      <w:r w:rsidRPr="00596AAB">
        <w:rPr>
          <w:rFonts w:ascii="Verdana" w:hAnsi="Verdana"/>
          <w:b/>
          <w:sz w:val="18"/>
          <w:szCs w:val="18"/>
        </w:rPr>
        <w:t>Фигура 1.</w:t>
      </w:r>
      <w:r w:rsidRPr="00596AAB">
        <w:rPr>
          <w:rFonts w:ascii="Verdana" w:hAnsi="Verdana"/>
          <w:sz w:val="18"/>
          <w:szCs w:val="18"/>
        </w:rPr>
        <w:t xml:space="preserve"> Разпространение на потенциално приг</w:t>
      </w:r>
      <w:r>
        <w:rPr>
          <w:rFonts w:ascii="Verdana" w:hAnsi="Verdana"/>
          <w:sz w:val="18"/>
          <w:szCs w:val="18"/>
        </w:rPr>
        <w:t>одните местообитания на Пещерен</w:t>
      </w:r>
      <w:r w:rsidRPr="00596AAB">
        <w:rPr>
          <w:rFonts w:ascii="Verdana" w:hAnsi="Verdana"/>
          <w:sz w:val="18"/>
          <w:szCs w:val="18"/>
        </w:rPr>
        <w:t xml:space="preserve"> д</w:t>
      </w:r>
      <w:r>
        <w:rPr>
          <w:rFonts w:ascii="Verdana" w:hAnsi="Verdana"/>
          <w:sz w:val="18"/>
          <w:szCs w:val="18"/>
        </w:rPr>
        <w:t xml:space="preserve">ългокрил на територията на МИГ </w:t>
      </w:r>
      <w:r w:rsidRPr="00596AAB">
        <w:rPr>
          <w:rFonts w:ascii="Verdana" w:hAnsi="Verdana"/>
          <w:sz w:val="18"/>
          <w:szCs w:val="18"/>
        </w:rPr>
        <w:t xml:space="preserve">Самоков (индикативната карта е представена като </w:t>
      </w:r>
      <w:hyperlink r:id="rId32" w:history="1">
        <w:r w:rsidRPr="005D767A">
          <w:rPr>
            <w:rStyle w:val="a4"/>
            <w:rFonts w:ascii="Verdana" w:hAnsi="Verdana"/>
            <w:sz w:val="18"/>
            <w:szCs w:val="18"/>
          </w:rPr>
          <w:t>приложение</w:t>
        </w:r>
      </w:hyperlink>
      <w:r w:rsidRPr="00596AAB">
        <w:rPr>
          <w:rFonts w:ascii="Verdana" w:hAnsi="Verdana"/>
          <w:sz w:val="18"/>
          <w:szCs w:val="18"/>
        </w:rPr>
        <w:t xml:space="preserve"> в А3 формат).</w:t>
      </w:r>
    </w:p>
    <w:p w:rsidR="00200D7F" w:rsidRPr="006001EF" w:rsidRDefault="00200D7F" w:rsidP="005E7E57">
      <w:pPr>
        <w:numPr>
          <w:ilvl w:val="0"/>
          <w:numId w:val="3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12" w:name="_Toc6575641"/>
      <w:bookmarkStart w:id="113" w:name="_Toc8297191"/>
      <w:bookmarkStart w:id="114" w:name="_Toc9503554"/>
      <w:r w:rsidRPr="006001EF">
        <w:rPr>
          <w:rFonts w:ascii="Verdana" w:hAnsi="Verdana"/>
          <w:b/>
        </w:rPr>
        <w:t>Заплахи за целевия вид и неговите местообитания</w:t>
      </w:r>
      <w:bookmarkEnd w:id="112"/>
      <w:bookmarkEnd w:id="113"/>
      <w:bookmarkEnd w:id="114"/>
    </w:p>
    <w:p w:rsidR="00200D7F" w:rsidRPr="006001EF" w:rsidRDefault="00200D7F" w:rsidP="00200D7F">
      <w:pPr>
        <w:shd w:val="clear" w:color="auto" w:fill="FFFFFF" w:themeFill="background1"/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6001EF">
        <w:rPr>
          <w:rFonts w:ascii="Verdana" w:hAnsi="Verdana"/>
          <w:sz w:val="20"/>
          <w:szCs w:val="20"/>
        </w:rPr>
        <w:t>В резултат на проведените полеви проучвания по проект “</w:t>
      </w:r>
      <w:r w:rsidRPr="006001EF">
        <w:rPr>
          <w:rFonts w:ascii="Verdana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</w:t>
      </w:r>
      <w:r w:rsidRPr="006001EF">
        <w:rPr>
          <w:rFonts w:ascii="Verdana" w:hAnsi="Verdana"/>
          <w:sz w:val="20"/>
          <w:szCs w:val="20"/>
        </w:rPr>
        <w:t xml:space="preserve">” са установени 12 типа въздействия и заплахи за целевия вид (Таблица 1) на национално ниво </w:t>
      </w:r>
      <w:r w:rsidRPr="006001EF">
        <w:rPr>
          <w:rFonts w:ascii="Verdana" w:hAnsi="Verdana"/>
          <w:sz w:val="20"/>
          <w:szCs w:val="20"/>
          <w:lang w:val="en-US"/>
        </w:rPr>
        <w:t>(</w:t>
      </w:r>
      <w:r w:rsidRPr="006001EF">
        <w:rPr>
          <w:rFonts w:ascii="Verdana" w:hAnsi="Verdana"/>
          <w:sz w:val="20"/>
          <w:szCs w:val="20"/>
        </w:rPr>
        <w:t xml:space="preserve">за </w:t>
      </w:r>
      <w:r w:rsidRPr="006001EF">
        <w:rPr>
          <w:rFonts w:ascii="Verdana" w:hAnsi="Verdana"/>
          <w:b/>
          <w:sz w:val="20"/>
          <w:szCs w:val="20"/>
        </w:rPr>
        <w:t>Континентален биогеографски район</w:t>
      </w:r>
      <w:r w:rsidRPr="006001EF">
        <w:rPr>
          <w:rFonts w:ascii="Verdana" w:hAnsi="Verdana"/>
          <w:sz w:val="20"/>
          <w:szCs w:val="20"/>
          <w:lang w:val="en-US"/>
        </w:rPr>
        <w:t>)</w:t>
      </w:r>
      <w:r w:rsidRPr="006001EF">
        <w:rPr>
          <w:rFonts w:ascii="Verdana" w:hAnsi="Verdana"/>
          <w:sz w:val="20"/>
          <w:szCs w:val="20"/>
        </w:rPr>
        <w:t>.</w:t>
      </w:r>
    </w:p>
    <w:p w:rsidR="00200D7F" w:rsidRPr="006001EF" w:rsidRDefault="00200D7F" w:rsidP="00200D7F">
      <w:pPr>
        <w:shd w:val="clear" w:color="auto" w:fill="FFFFFF" w:themeFill="background1"/>
        <w:spacing w:before="240" w:after="120" w:line="240" w:lineRule="auto"/>
        <w:jc w:val="both"/>
        <w:rPr>
          <w:rFonts w:ascii="Verdana" w:hAnsi="Verdana"/>
          <w:sz w:val="18"/>
          <w:szCs w:val="18"/>
          <w:lang w:val="en-US"/>
        </w:rPr>
      </w:pPr>
      <w:r w:rsidRPr="006001EF">
        <w:rPr>
          <w:rFonts w:ascii="Verdana" w:hAnsi="Verdana"/>
          <w:b/>
          <w:sz w:val="18"/>
          <w:szCs w:val="18"/>
        </w:rPr>
        <w:t>Таблица 1</w:t>
      </w:r>
      <w:r w:rsidRPr="006001EF">
        <w:rPr>
          <w:rFonts w:ascii="Verdana" w:hAnsi="Verdana"/>
          <w:sz w:val="18"/>
          <w:szCs w:val="18"/>
        </w:rPr>
        <w:t>. Установени заплахи за вида на територията на страната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6586"/>
        <w:gridCol w:w="1191"/>
        <w:gridCol w:w="2001"/>
      </w:tblGrid>
      <w:tr w:rsidR="00200D7F" w:rsidRPr="006001EF" w:rsidTr="00200D7F">
        <w:trPr>
          <w:trHeight w:val="284"/>
        </w:trPr>
        <w:tc>
          <w:tcPr>
            <w:tcW w:w="3368" w:type="pct"/>
            <w:tcBorders>
              <w:top w:val="single" w:sz="8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200D7F" w:rsidRPr="006001EF" w:rsidRDefault="00200D7F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Установени въздействия/заплахи</w:t>
            </w:r>
          </w:p>
        </w:tc>
        <w:tc>
          <w:tcPr>
            <w:tcW w:w="609" w:type="pct"/>
            <w:tcBorders>
              <w:top w:val="single" w:sz="8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200D7F" w:rsidRPr="006001EF" w:rsidRDefault="00200D7F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Код</w:t>
            </w:r>
          </w:p>
        </w:tc>
        <w:tc>
          <w:tcPr>
            <w:tcW w:w="1023" w:type="pct"/>
            <w:tcBorders>
              <w:top w:val="single" w:sz="8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200D7F" w:rsidRPr="006001EF" w:rsidRDefault="00200D7F" w:rsidP="00200D7F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Значимост</w:t>
            </w:r>
          </w:p>
        </w:tc>
      </w:tr>
      <w:tr w:rsidR="00200D7F" w:rsidRPr="006001EF" w:rsidTr="00D02137">
        <w:trPr>
          <w:trHeight w:val="215"/>
        </w:trPr>
        <w:tc>
          <w:tcPr>
            <w:tcW w:w="3368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Интензифициране на земеделието</w:t>
            </w:r>
          </w:p>
        </w:tc>
        <w:tc>
          <w:tcPr>
            <w:tcW w:w="609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A02.01</w:t>
            </w:r>
          </w:p>
        </w:tc>
        <w:tc>
          <w:tcPr>
            <w:tcW w:w="1023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200D7F" w:rsidRPr="006001EF" w:rsidTr="00200D7F">
        <w:trPr>
          <w:trHeight w:val="284"/>
        </w:trPr>
        <w:tc>
          <w:tcPr>
            <w:tcW w:w="3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Използване на биоциди, хормони и химикали</w:t>
            </w:r>
          </w:p>
        </w:tc>
        <w:tc>
          <w:tcPr>
            <w:tcW w:w="60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A07</w:t>
            </w:r>
          </w:p>
        </w:tc>
        <w:tc>
          <w:tcPr>
            <w:tcW w:w="102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200D7F" w:rsidRPr="006001EF" w:rsidTr="00200D7F">
        <w:trPr>
          <w:trHeight w:val="284"/>
        </w:trPr>
        <w:tc>
          <w:tcPr>
            <w:tcW w:w="336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Повторно залесяване (неместни дървесни видове)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B02.01.02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Ниска</w:t>
            </w:r>
          </w:p>
        </w:tc>
      </w:tr>
      <w:tr w:rsidR="00200D7F" w:rsidRPr="006001EF" w:rsidTr="00200D7F">
        <w:trPr>
          <w:trHeight w:val="284"/>
        </w:trPr>
        <w:tc>
          <w:tcPr>
            <w:tcW w:w="336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Отстраняване на горския подлес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B02.03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200D7F" w:rsidRPr="006001EF" w:rsidTr="00200D7F">
        <w:trPr>
          <w:trHeight w:val="284"/>
        </w:trPr>
        <w:tc>
          <w:tcPr>
            <w:tcW w:w="336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Използване на биоциди, хормони и химикали (горско стопанство)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B04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200D7F" w:rsidRPr="006001EF" w:rsidTr="00200D7F">
        <w:trPr>
          <w:trHeight w:val="284"/>
        </w:trPr>
        <w:tc>
          <w:tcPr>
            <w:tcW w:w="336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Генериране от ветрова енергия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 xml:space="preserve">C03.03 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Ниска</w:t>
            </w:r>
          </w:p>
        </w:tc>
      </w:tr>
      <w:tr w:rsidR="00200D7F" w:rsidRPr="006001EF" w:rsidTr="00200D7F">
        <w:trPr>
          <w:trHeight w:val="284"/>
        </w:trPr>
        <w:tc>
          <w:tcPr>
            <w:tcW w:w="3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Разрушаване на сгради и построени от човека конструкции</w:t>
            </w:r>
          </w:p>
        </w:tc>
        <w:tc>
          <w:tcPr>
            <w:tcW w:w="6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E06.01</w:t>
            </w:r>
          </w:p>
        </w:tc>
        <w:tc>
          <w:tcPr>
            <w:tcW w:w="1023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200D7F" w:rsidRPr="006001EF" w:rsidTr="00200D7F">
        <w:trPr>
          <w:trHeight w:val="284"/>
        </w:trPr>
        <w:tc>
          <w:tcPr>
            <w:tcW w:w="3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Пещернячество</w:t>
            </w:r>
          </w:p>
        </w:tc>
        <w:tc>
          <w:tcPr>
            <w:tcW w:w="60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G01.04.02</w:t>
            </w:r>
          </w:p>
        </w:tc>
        <w:tc>
          <w:tcPr>
            <w:tcW w:w="102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200D7F" w:rsidRPr="006001EF" w:rsidTr="00200D7F">
        <w:trPr>
          <w:trHeight w:val="284"/>
        </w:trPr>
        <w:tc>
          <w:tcPr>
            <w:tcW w:w="3368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Посещения на пещери за отдих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G01.04.03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200D7F" w:rsidRPr="006001EF" w:rsidTr="00200D7F">
        <w:trPr>
          <w:trHeight w:val="284"/>
        </w:trPr>
        <w:tc>
          <w:tcPr>
            <w:tcW w:w="3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Вандализъм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G05.04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200D7F" w:rsidRPr="006001EF" w:rsidTr="00200D7F">
        <w:trPr>
          <w:trHeight w:val="284"/>
        </w:trPr>
        <w:tc>
          <w:tcPr>
            <w:tcW w:w="336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Затваряне на пещери или галерии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G05.08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200D7F" w:rsidRPr="006001EF" w:rsidTr="00D02137">
        <w:trPr>
          <w:trHeight w:val="295"/>
        </w:trPr>
        <w:tc>
          <w:tcPr>
            <w:tcW w:w="3368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Замърсяване на подземни води (точкови и разсредоточени източници)</w:t>
            </w:r>
          </w:p>
        </w:tc>
        <w:tc>
          <w:tcPr>
            <w:tcW w:w="609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000000" w:fill="FFFFFF"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H02</w:t>
            </w:r>
          </w:p>
        </w:tc>
        <w:tc>
          <w:tcPr>
            <w:tcW w:w="1023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200D7F" w:rsidRPr="006001EF" w:rsidRDefault="00200D7F" w:rsidP="00200D7F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6001EF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</w:tbl>
    <w:p w:rsidR="00D02137" w:rsidRPr="006001EF" w:rsidRDefault="00D02137" w:rsidP="00D02137">
      <w:pPr>
        <w:shd w:val="clear" w:color="auto" w:fill="FFFFFF" w:themeFill="background1"/>
        <w:spacing w:before="360" w:after="120" w:line="240" w:lineRule="auto"/>
        <w:ind w:firstLine="284"/>
        <w:jc w:val="both"/>
        <w:rPr>
          <w:rFonts w:ascii="Verdana" w:hAnsi="Verdana"/>
          <w:i/>
          <w:color w:val="000000"/>
          <w:sz w:val="20"/>
          <w:szCs w:val="20"/>
        </w:rPr>
        <w:sectPr w:rsidR="00D02137" w:rsidRPr="006001EF" w:rsidSect="006E11B0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  <w:r w:rsidRPr="006001EF">
        <w:rPr>
          <w:rFonts w:ascii="Verdana" w:hAnsi="Verdana"/>
          <w:sz w:val="20"/>
          <w:szCs w:val="20"/>
        </w:rPr>
        <w:lastRenderedPageBreak/>
        <w:t>Заплахите, въздействията и свързаната с тях оценка на природозащитното състояние на целевия вид на ниво защитена зона са представени в Таблица 2. Те се базират на Доклад „</w:t>
      </w:r>
      <w:r w:rsidRPr="006001EF">
        <w:rPr>
          <w:rFonts w:ascii="Verdana" w:hAnsi="Verdana"/>
          <w:i/>
          <w:sz w:val="20"/>
          <w:szCs w:val="20"/>
        </w:rPr>
        <w:t xml:space="preserve">Разпространение и </w:t>
      </w:r>
      <w:r w:rsidRPr="006001EF">
        <w:rPr>
          <w:rFonts w:ascii="Verdana" w:eastAsia="Times New Roman" w:hAnsi="Verdana"/>
          <w:i/>
          <w:sz w:val="20"/>
          <w:szCs w:val="20"/>
        </w:rPr>
        <w:t xml:space="preserve">оценка на ПС на целеви вид 1310 Miniopterus schreibersii </w:t>
      </w:r>
      <w:r w:rsidRPr="006001EF">
        <w:rPr>
          <w:rFonts w:ascii="Verdana" w:eastAsia="Times New Roman" w:hAnsi="Verdana"/>
          <w:i/>
          <w:sz w:val="20"/>
          <w:szCs w:val="20"/>
          <w:lang w:val="en-US"/>
        </w:rPr>
        <w:t>(</w:t>
      </w:r>
      <w:r w:rsidRPr="006001EF">
        <w:rPr>
          <w:rFonts w:ascii="Verdana" w:eastAsia="Times New Roman" w:hAnsi="Verdana"/>
          <w:i/>
          <w:sz w:val="20"/>
          <w:szCs w:val="20"/>
        </w:rPr>
        <w:t>Дългокрил прилеп</w:t>
      </w:r>
      <w:r w:rsidRPr="006001EF">
        <w:rPr>
          <w:rFonts w:ascii="Verdana" w:eastAsia="Times New Roman" w:hAnsi="Verdana"/>
          <w:i/>
          <w:sz w:val="20"/>
          <w:szCs w:val="20"/>
          <w:lang w:val="en-US"/>
        </w:rPr>
        <w:t xml:space="preserve">) </w:t>
      </w:r>
      <w:r>
        <w:rPr>
          <w:rFonts w:ascii="Verdana" w:eastAsia="Times New Roman" w:hAnsi="Verdana"/>
          <w:i/>
          <w:sz w:val="20"/>
          <w:szCs w:val="20"/>
        </w:rPr>
        <w:t>в ЗЗ BG0000113 Витоша</w:t>
      </w:r>
      <w:r w:rsidRPr="006001EF">
        <w:rPr>
          <w:rFonts w:ascii="Verdana" w:eastAsia="Times New Roman" w:hAnsi="Verdana"/>
          <w:i/>
          <w:sz w:val="20"/>
          <w:szCs w:val="20"/>
        </w:rPr>
        <w:t>“</w:t>
      </w:r>
      <w:r w:rsidRPr="006001EF">
        <w:rPr>
          <w:rFonts w:ascii="Verdana" w:eastAsia="Times New Roman" w:hAnsi="Verdana"/>
          <w:sz w:val="20"/>
          <w:szCs w:val="20"/>
        </w:rPr>
        <w:t>, разработен в обхвата на проект “</w:t>
      </w:r>
      <w:r w:rsidRPr="006001EF">
        <w:rPr>
          <w:rFonts w:ascii="Verdana" w:eastAsia="Times New Roman" w:hAnsi="Verdana"/>
          <w:i/>
          <w:sz w:val="20"/>
          <w:szCs w:val="20"/>
        </w:rPr>
        <w:t xml:space="preserve">Картиране и определяне на природозащитното състояние на природни местообитания и видове – фаза I, </w:t>
      </w:r>
      <w:r w:rsidRPr="006001EF">
        <w:rPr>
          <w:rFonts w:ascii="Verdana" w:hAnsi="Verdana"/>
          <w:i/>
          <w:color w:val="000000"/>
          <w:sz w:val="20"/>
          <w:szCs w:val="20"/>
        </w:rPr>
        <w:t>Обособена позиция 5: Картиране и определяне природозащитното състояние на прилепи“.</w:t>
      </w:r>
    </w:p>
    <w:p w:rsidR="00D02137" w:rsidRPr="00596AAB" w:rsidRDefault="00D02137" w:rsidP="00AD342B">
      <w:pPr>
        <w:spacing w:after="240" w:line="240" w:lineRule="auto"/>
        <w:jc w:val="both"/>
        <w:rPr>
          <w:rFonts w:ascii="Verdana" w:eastAsia="Times New Roman" w:hAnsi="Verdana" w:cs="Calibri"/>
          <w:color w:val="000000"/>
          <w:sz w:val="18"/>
          <w:szCs w:val="18"/>
        </w:rPr>
      </w:pPr>
      <w:r w:rsidRPr="00596AAB">
        <w:rPr>
          <w:rFonts w:ascii="Verdana" w:hAnsi="Verdana"/>
          <w:b/>
          <w:sz w:val="18"/>
          <w:szCs w:val="18"/>
        </w:rPr>
        <w:lastRenderedPageBreak/>
        <w:t>Таблица 2.</w:t>
      </w:r>
      <w:r w:rsidRPr="00596AAB">
        <w:rPr>
          <w:rFonts w:ascii="Verdana" w:hAnsi="Verdana"/>
          <w:sz w:val="18"/>
          <w:szCs w:val="18"/>
        </w:rPr>
        <w:t xml:space="preserve"> Заплахи, въздействия и оценка на ПС на целевия вид и местообитанията му на територията н</w:t>
      </w:r>
      <w:r>
        <w:rPr>
          <w:rFonts w:ascii="Verdana" w:hAnsi="Verdana"/>
          <w:sz w:val="18"/>
          <w:szCs w:val="18"/>
        </w:rPr>
        <w:t>а ЗЗ включени в обхвата на МИГ Самоков</w:t>
      </w:r>
      <w:r w:rsidRPr="00596AAB">
        <w:rPr>
          <w:rFonts w:ascii="Verdana" w:hAnsi="Verdana"/>
          <w:sz w:val="18"/>
          <w:szCs w:val="18"/>
          <w:vertAlign w:val="superscript"/>
        </w:rPr>
        <w:footnoteReference w:id="11"/>
      </w:r>
      <w:r w:rsidRPr="00596AAB">
        <w:rPr>
          <w:rFonts w:ascii="Verdana" w:hAnsi="Verdana"/>
          <w:sz w:val="18"/>
          <w:szCs w:val="18"/>
        </w:rPr>
        <w:t xml:space="preserve">. В таблицата е включена оценка на ПС на вида по показатели, за които вида се намира в </w:t>
      </w:r>
      <w:r w:rsidRPr="00596AAB">
        <w:rPr>
          <w:rFonts w:ascii="Verdana" w:eastAsia="Times New Roman" w:hAnsi="Verdana" w:cs="Calibri"/>
          <w:i/>
          <w:color w:val="000000"/>
          <w:sz w:val="18"/>
          <w:szCs w:val="18"/>
        </w:rPr>
        <w:t>Неблагоприятно – незадоволително</w:t>
      </w:r>
      <w:r w:rsidRPr="00596AAB">
        <w:rPr>
          <w:rFonts w:ascii="Verdana" w:eastAsia="Times New Roman" w:hAnsi="Verdana" w:cs="Calibri"/>
          <w:color w:val="000000"/>
          <w:sz w:val="18"/>
          <w:szCs w:val="18"/>
        </w:rPr>
        <w:t xml:space="preserve"> състояние.</w:t>
      </w:r>
    </w:p>
    <w:tbl>
      <w:tblPr>
        <w:tblW w:w="14884" w:type="dxa"/>
        <w:jc w:val="center"/>
        <w:tblCellMar>
          <w:left w:w="70" w:type="dxa"/>
          <w:right w:w="70" w:type="dxa"/>
        </w:tblCellMar>
        <w:tblLook w:val="04A0"/>
      </w:tblPr>
      <w:tblGrid>
        <w:gridCol w:w="1742"/>
        <w:gridCol w:w="2280"/>
        <w:gridCol w:w="1590"/>
        <w:gridCol w:w="527"/>
        <w:gridCol w:w="2593"/>
        <w:gridCol w:w="1984"/>
        <w:gridCol w:w="4168"/>
      </w:tblGrid>
      <w:tr w:rsidR="00AD342B" w:rsidRPr="00B00A8A" w:rsidTr="006E11B0">
        <w:trPr>
          <w:trHeight w:val="315"/>
          <w:jc w:val="center"/>
        </w:trPr>
        <w:tc>
          <w:tcPr>
            <w:tcW w:w="1742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AD342B" w:rsidRPr="00B00A8A" w:rsidRDefault="00AD342B" w:rsidP="006E11B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B00A8A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МИГ</w:t>
            </w:r>
          </w:p>
        </w:tc>
        <w:tc>
          <w:tcPr>
            <w:tcW w:w="2280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AD342B" w:rsidRPr="00B00A8A" w:rsidRDefault="00AD342B" w:rsidP="006E11B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B00A8A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Защитена зона</w:t>
            </w:r>
          </w:p>
        </w:tc>
        <w:tc>
          <w:tcPr>
            <w:tcW w:w="1590" w:type="dxa"/>
            <w:vMerge w:val="restart"/>
            <w:tcBorders>
              <w:top w:val="single" w:sz="8" w:space="0" w:color="auto"/>
              <w:left w:val="nil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AD342B" w:rsidRPr="00B00A8A" w:rsidRDefault="00AD342B" w:rsidP="006E11B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B00A8A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Заплаха</w:t>
            </w:r>
          </w:p>
        </w:tc>
        <w:tc>
          <w:tcPr>
            <w:tcW w:w="527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AD342B" w:rsidRPr="00B00A8A" w:rsidRDefault="00AD342B" w:rsidP="006E11B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B00A8A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Код</w:t>
            </w:r>
          </w:p>
        </w:tc>
        <w:tc>
          <w:tcPr>
            <w:tcW w:w="45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AD342B" w:rsidRPr="00B00A8A" w:rsidRDefault="00AD342B" w:rsidP="006E11B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B00A8A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Оценка на ПС на ниво зона</w:t>
            </w:r>
          </w:p>
        </w:tc>
        <w:tc>
          <w:tcPr>
            <w:tcW w:w="4168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AD342B" w:rsidRPr="00B00A8A" w:rsidRDefault="00AD342B" w:rsidP="006E11B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B00A8A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Бележки</w:t>
            </w:r>
          </w:p>
        </w:tc>
      </w:tr>
      <w:tr w:rsidR="00AD342B" w:rsidRPr="00B00A8A" w:rsidTr="006E11B0">
        <w:trPr>
          <w:trHeight w:val="465"/>
          <w:jc w:val="center"/>
        </w:trPr>
        <w:tc>
          <w:tcPr>
            <w:tcW w:w="1742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:rsidR="00AD342B" w:rsidRPr="00B00A8A" w:rsidRDefault="00AD342B" w:rsidP="006E11B0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280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:rsidR="00AD342B" w:rsidRPr="00B00A8A" w:rsidRDefault="00AD342B" w:rsidP="006E11B0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590" w:type="dxa"/>
            <w:vMerge/>
            <w:tcBorders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AD342B" w:rsidRPr="00B00A8A" w:rsidRDefault="00AD342B" w:rsidP="006E11B0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527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AD342B" w:rsidRPr="00B00A8A" w:rsidRDefault="00AD342B" w:rsidP="006E11B0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593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AD342B" w:rsidRPr="00B00A8A" w:rsidRDefault="00AD342B" w:rsidP="006E11B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B00A8A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Параметър/Показател</w:t>
            </w:r>
          </w:p>
        </w:tc>
        <w:tc>
          <w:tcPr>
            <w:tcW w:w="1984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AD342B" w:rsidRPr="00B00A8A" w:rsidRDefault="00AD342B" w:rsidP="006E11B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B00A8A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Състояние в зоната</w:t>
            </w:r>
          </w:p>
        </w:tc>
        <w:tc>
          <w:tcPr>
            <w:tcW w:w="4168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:rsidR="00AD342B" w:rsidRPr="00B00A8A" w:rsidRDefault="00AD342B" w:rsidP="006E11B0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</w:tr>
      <w:tr w:rsidR="00AD342B" w:rsidRPr="00B00A8A" w:rsidTr="006E11B0">
        <w:trPr>
          <w:trHeight w:val="690"/>
          <w:jc w:val="center"/>
        </w:trPr>
        <w:tc>
          <w:tcPr>
            <w:tcW w:w="174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AD342B" w:rsidRPr="00B00A8A" w:rsidRDefault="00AD342B" w:rsidP="00AD342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Самоков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AD342B" w:rsidRPr="00B00A8A" w:rsidRDefault="00AD342B" w:rsidP="00AD342B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Витоша</w:t>
            </w:r>
          </w:p>
          <w:p w:rsidR="00AD342B" w:rsidRPr="00B00A8A" w:rsidRDefault="00AD342B" w:rsidP="00AD342B">
            <w:pPr>
              <w:spacing w:after="120" w:line="240" w:lineRule="auto"/>
              <w:jc w:val="center"/>
              <w:rPr>
                <w:b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BG0000113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D342B" w:rsidRPr="00B00A8A" w:rsidRDefault="00AD342B" w:rsidP="00AD34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bg-BG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D342B" w:rsidRPr="00B00A8A" w:rsidRDefault="00AD342B" w:rsidP="00AD34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bg-BG"/>
              </w:rPr>
            </w:pPr>
          </w:p>
        </w:tc>
        <w:tc>
          <w:tcPr>
            <w:tcW w:w="25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D342B" w:rsidRPr="00B00A8A" w:rsidRDefault="00AD342B" w:rsidP="00AD342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1.1. Численост в находищата за зимуване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D342B" w:rsidRPr="00B00A8A" w:rsidRDefault="00AD342B" w:rsidP="00AD342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Неблагоприятно – незадоволително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AD342B" w:rsidRPr="00B00A8A" w:rsidRDefault="00AD342B" w:rsidP="00AD342B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6B12E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При проведените полеви проучвания, за нуждите на оценката, в зоната не са установени находища з</w:t>
            </w:r>
            <w:r w:rsidRPr="00994813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 xml:space="preserve">а зимуване на вида - </w:t>
            </w:r>
            <w:r w:rsidRPr="006B12E9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недостатъчна информация</w:t>
            </w:r>
          </w:p>
        </w:tc>
      </w:tr>
    </w:tbl>
    <w:p w:rsidR="00A8321C" w:rsidRDefault="00A8321C" w:rsidP="005E737D">
      <w:pPr>
        <w:spacing w:before="360" w:after="120" w:line="240" w:lineRule="auto"/>
        <w:jc w:val="both"/>
        <w:rPr>
          <w:rFonts w:ascii="Verdana" w:hAnsi="Verdana"/>
          <w:sz w:val="18"/>
          <w:szCs w:val="18"/>
        </w:rPr>
      </w:pPr>
    </w:p>
    <w:p w:rsidR="00D02137" w:rsidRDefault="00D02137" w:rsidP="005E737D">
      <w:pPr>
        <w:spacing w:before="360" w:after="120" w:line="240" w:lineRule="auto"/>
        <w:jc w:val="both"/>
        <w:rPr>
          <w:rFonts w:ascii="Verdana" w:hAnsi="Verdana"/>
          <w:sz w:val="18"/>
          <w:szCs w:val="18"/>
        </w:rPr>
      </w:pPr>
    </w:p>
    <w:p w:rsidR="00D02137" w:rsidRDefault="00D02137" w:rsidP="005E737D">
      <w:pPr>
        <w:spacing w:before="360" w:after="120" w:line="240" w:lineRule="auto"/>
        <w:jc w:val="both"/>
        <w:rPr>
          <w:rFonts w:ascii="Verdana" w:hAnsi="Verdana"/>
          <w:sz w:val="18"/>
          <w:szCs w:val="18"/>
        </w:rPr>
        <w:sectPr w:rsidR="00D02137" w:rsidSect="00D02137">
          <w:pgSz w:w="16838" w:h="11906" w:orient="landscape"/>
          <w:pgMar w:top="1134" w:right="851" w:bottom="1134" w:left="851" w:header="709" w:footer="709" w:gutter="0"/>
          <w:cols w:space="708"/>
          <w:docGrid w:linePitch="360"/>
        </w:sectPr>
      </w:pPr>
    </w:p>
    <w:p w:rsidR="00AD342B" w:rsidRPr="00994813" w:rsidRDefault="00AD342B" w:rsidP="005E7E57">
      <w:pPr>
        <w:numPr>
          <w:ilvl w:val="0"/>
          <w:numId w:val="3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15" w:name="_Toc8297192"/>
      <w:bookmarkStart w:id="116" w:name="_Toc9503555"/>
      <w:r w:rsidRPr="00994813">
        <w:rPr>
          <w:rFonts w:ascii="Verdana" w:hAnsi="Verdana"/>
          <w:b/>
        </w:rPr>
        <w:lastRenderedPageBreak/>
        <w:t>Целесъобразни за изпълнение дейности, целящи подобряване на състоянието на целевия вид</w:t>
      </w:r>
      <w:bookmarkEnd w:id="115"/>
      <w:bookmarkEnd w:id="116"/>
    </w:p>
    <w:p w:rsidR="00AD342B" w:rsidRPr="00994813" w:rsidRDefault="00AD342B" w:rsidP="00AD342B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С цел подобряване на природозащитното състояние на целевия вид</w:t>
      </w:r>
      <w:r w:rsidRPr="00994813">
        <w:rPr>
          <w:rFonts w:ascii="Verdana" w:hAnsi="Verdana"/>
          <w:sz w:val="20"/>
          <w:szCs w:val="20"/>
          <w:lang w:val="en-US"/>
        </w:rPr>
        <w:t xml:space="preserve"> </w:t>
      </w:r>
      <w:r w:rsidRPr="00994813">
        <w:rPr>
          <w:rFonts w:ascii="Verdana" w:hAnsi="Verdana"/>
          <w:sz w:val="20"/>
          <w:szCs w:val="20"/>
        </w:rPr>
        <w:t>и местообитанията му на тери</w:t>
      </w:r>
      <w:r>
        <w:rPr>
          <w:rFonts w:ascii="Verdana" w:hAnsi="Verdana"/>
          <w:sz w:val="20"/>
          <w:szCs w:val="20"/>
        </w:rPr>
        <w:t>торията на МИГ Самоков</w:t>
      </w:r>
      <w:r w:rsidRPr="00994813">
        <w:rPr>
          <w:rFonts w:ascii="Verdana" w:hAnsi="Verdana"/>
          <w:sz w:val="20"/>
          <w:szCs w:val="20"/>
        </w:rPr>
        <w:t>, целесъобразни за изпълнение са следните дейности:</w:t>
      </w:r>
    </w:p>
    <w:p w:rsidR="00AD342B" w:rsidRPr="00994813" w:rsidRDefault="00AD342B" w:rsidP="005E7E57">
      <w:pPr>
        <w:numPr>
          <w:ilvl w:val="1"/>
          <w:numId w:val="41"/>
        </w:numPr>
        <w:spacing w:before="360" w:after="240" w:line="240" w:lineRule="auto"/>
        <w:ind w:left="993" w:hanging="567"/>
        <w:jc w:val="both"/>
        <w:outlineLvl w:val="2"/>
        <w:rPr>
          <w:rFonts w:ascii="Verdana" w:hAnsi="Verdana"/>
          <w:b/>
          <w:i/>
        </w:rPr>
      </w:pPr>
      <w:bookmarkStart w:id="117" w:name="_Toc8297193"/>
      <w:bookmarkStart w:id="118" w:name="_Toc9503556"/>
      <w:r w:rsidRPr="00994813">
        <w:rPr>
          <w:rFonts w:ascii="Verdana" w:eastAsia="Arial" w:hAnsi="Verdana" w:cs="Arial"/>
          <w:b/>
          <w:i/>
          <w:lang w:eastAsia="bg-BG"/>
        </w:rPr>
        <w:t>Проучване на разпространението и картиране на находищата на вида</w:t>
      </w:r>
      <w:bookmarkEnd w:id="117"/>
      <w:bookmarkEnd w:id="118"/>
    </w:p>
    <w:p w:rsidR="00AD342B" w:rsidRPr="00994813" w:rsidRDefault="00AD342B" w:rsidP="00AD342B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eastAsia="Arial" w:hAnsi="Verdana" w:cs="Arial"/>
          <w:sz w:val="20"/>
          <w:szCs w:val="20"/>
          <w:lang w:eastAsia="bg-BG"/>
        </w:rPr>
        <w:t>Дейността следва да се реализира на територията на защитени зони,</w:t>
      </w:r>
      <w:r w:rsidRPr="00994813">
        <w:rPr>
          <w:rFonts w:ascii="Verdana" w:hAnsi="Verdana"/>
          <w:sz w:val="20"/>
          <w:szCs w:val="20"/>
        </w:rPr>
        <w:t xml:space="preserve"> в които оценката на природозащитното състояние на целевия вид на ниво зона по параметри 1.1. </w:t>
      </w:r>
      <w:r w:rsidRPr="00994813">
        <w:rPr>
          <w:rFonts w:ascii="Verdana" w:hAnsi="Verdana"/>
          <w:i/>
          <w:sz w:val="20"/>
          <w:szCs w:val="20"/>
        </w:rPr>
        <w:t xml:space="preserve">Численост в находищата за зимуване; </w:t>
      </w:r>
      <w:r w:rsidRPr="00994813">
        <w:rPr>
          <w:rFonts w:ascii="Verdana" w:hAnsi="Verdana"/>
          <w:sz w:val="20"/>
          <w:szCs w:val="20"/>
        </w:rPr>
        <w:t>и/ или параметър</w:t>
      </w:r>
      <w:r w:rsidRPr="00994813">
        <w:rPr>
          <w:rFonts w:ascii="Verdana" w:hAnsi="Verdana"/>
          <w:i/>
          <w:sz w:val="20"/>
          <w:szCs w:val="20"/>
        </w:rPr>
        <w:t xml:space="preserve"> </w:t>
      </w:r>
      <w:r w:rsidRPr="00994813">
        <w:rPr>
          <w:rFonts w:ascii="Verdana" w:hAnsi="Verdana"/>
          <w:sz w:val="20"/>
          <w:szCs w:val="20"/>
        </w:rPr>
        <w:t>1.2</w:t>
      </w:r>
      <w:r w:rsidRPr="00994813">
        <w:rPr>
          <w:rFonts w:ascii="Verdana" w:hAnsi="Verdana"/>
          <w:i/>
          <w:sz w:val="20"/>
          <w:szCs w:val="20"/>
        </w:rPr>
        <w:t xml:space="preserve">. Численост в находищата за размножаване </w:t>
      </w:r>
      <w:r w:rsidRPr="00994813">
        <w:rPr>
          <w:rFonts w:ascii="Verdana" w:hAnsi="Verdana"/>
          <w:sz w:val="20"/>
          <w:szCs w:val="20"/>
        </w:rPr>
        <w:t xml:space="preserve">и/или 2.1.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Брой находища (пещери, минни галерии, бункери или други убежища), </w:t>
      </w:r>
      <w:r w:rsidRPr="00994813">
        <w:rPr>
          <w:rFonts w:ascii="Verdana" w:hAnsi="Verdana"/>
          <w:sz w:val="20"/>
          <w:szCs w:val="20"/>
        </w:rPr>
        <w:t>е „</w:t>
      </w:r>
      <w:r w:rsidRPr="00994813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994813">
        <w:rPr>
          <w:rFonts w:ascii="Verdana" w:hAnsi="Verdana"/>
          <w:sz w:val="20"/>
          <w:szCs w:val="20"/>
        </w:rPr>
        <w:t xml:space="preserve">“ и причината за това е недостатъчна информация. Дейността може да бъде реализирана и в рамките на защитени зони, в които не са установени находища за зимуване и/или находища за размножаване на вида. Проучванията следва да бъдат проведени въз основа на научно издържана и видово специфична </w:t>
      </w:r>
      <w:hyperlink r:id="rId33" w:history="1">
        <w:r w:rsidRPr="00994813">
          <w:rPr>
            <w:rFonts w:ascii="Verdana" w:hAnsi="Verdana"/>
            <w:color w:val="0563C1" w:themeColor="hyperlink"/>
            <w:sz w:val="20"/>
            <w:szCs w:val="20"/>
            <w:u w:val="single"/>
          </w:rPr>
          <w:t>стандартна методика за проучване и мониторинг на пещеролюбиви видове прилепи</w:t>
        </w:r>
      </w:hyperlink>
      <w:r w:rsidRPr="00994813">
        <w:rPr>
          <w:rFonts w:ascii="Verdana" w:hAnsi="Verdana"/>
          <w:sz w:val="20"/>
          <w:szCs w:val="20"/>
        </w:rPr>
        <w:t xml:space="preserve"> или </w:t>
      </w:r>
      <w:hyperlink r:id="rId34" w:history="1">
        <w:r w:rsidRPr="00994813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проучване на популационните параметри и мониторинг на прилепна фауна</w:t>
        </w:r>
      </w:hyperlink>
      <w:r w:rsidRPr="00994813">
        <w:rPr>
          <w:rFonts w:ascii="Verdana" w:hAnsi="Verdana"/>
          <w:color w:val="0563C1" w:themeColor="hyperlink"/>
          <w:sz w:val="20"/>
          <w:szCs w:val="20"/>
          <w:u w:val="single"/>
        </w:rPr>
        <w:t>.</w:t>
      </w:r>
      <w:r w:rsidRPr="00994813">
        <w:rPr>
          <w:rFonts w:ascii="Verdana" w:hAnsi="Verdana"/>
          <w:sz w:val="20"/>
          <w:szCs w:val="20"/>
        </w:rPr>
        <w:t xml:space="preserve"> Проучването следва да бъде извършено от експерти в съответната научна област, които притежават минимум две години опит в проучването и мониторинга на прилепи. Проучването следва да бъде реализирано при прилагане и спазване на всички законови изисквания и стандарти в тази насока.</w:t>
      </w:r>
    </w:p>
    <w:p w:rsidR="00AD342B" w:rsidRPr="00994813" w:rsidRDefault="00AD342B" w:rsidP="00AD342B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Цел на дейността</w:t>
      </w:r>
    </w:p>
    <w:p w:rsidR="00AD342B" w:rsidRPr="00994813" w:rsidRDefault="00AD342B" w:rsidP="005E7E57">
      <w:pPr>
        <w:numPr>
          <w:ilvl w:val="6"/>
          <w:numId w:val="42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:rsidR="00AD342B" w:rsidRPr="00994813" w:rsidRDefault="00AD342B" w:rsidP="005E7E57">
      <w:pPr>
        <w:numPr>
          <w:ilvl w:val="6"/>
          <w:numId w:val="42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:rsidR="00AD342B" w:rsidRPr="00994813" w:rsidRDefault="00AD342B" w:rsidP="00AD342B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:rsidR="00AD342B" w:rsidRPr="00994813" w:rsidRDefault="00AD342B" w:rsidP="005E7E57">
      <w:pPr>
        <w:numPr>
          <w:ilvl w:val="3"/>
          <w:numId w:val="43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:rsidR="00AD342B" w:rsidRPr="00994813" w:rsidRDefault="00AD342B" w:rsidP="005E7E57">
      <w:pPr>
        <w:numPr>
          <w:ilvl w:val="3"/>
          <w:numId w:val="43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размножаване</w:t>
      </w: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:rsidR="00AD342B" w:rsidRPr="00994813" w:rsidRDefault="00AD342B" w:rsidP="005E7E57">
      <w:pPr>
        <w:numPr>
          <w:ilvl w:val="3"/>
          <w:numId w:val="43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Брой находища</w:t>
      </w: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:rsidR="00AD342B" w:rsidRPr="00994813" w:rsidRDefault="00AD342B" w:rsidP="005E7E57">
      <w:pPr>
        <w:numPr>
          <w:ilvl w:val="1"/>
          <w:numId w:val="41"/>
        </w:numPr>
        <w:spacing w:before="360" w:after="240" w:line="240" w:lineRule="auto"/>
        <w:ind w:left="992" w:hanging="567"/>
        <w:jc w:val="both"/>
        <w:outlineLvl w:val="2"/>
        <w:rPr>
          <w:rFonts w:ascii="Verdana" w:eastAsia="Arial" w:hAnsi="Verdana" w:cs="Arial"/>
          <w:b/>
          <w:i/>
          <w:lang w:eastAsia="bg-BG"/>
        </w:rPr>
      </w:pPr>
      <w:bookmarkStart w:id="119" w:name="_Toc8297194"/>
      <w:bookmarkStart w:id="120" w:name="_Toc9503557"/>
      <w:r w:rsidRPr="00994813">
        <w:rPr>
          <w:rFonts w:ascii="Verdana" w:eastAsia="Arial" w:hAnsi="Verdana" w:cs="Arial"/>
          <w:b/>
          <w:i/>
          <w:lang w:eastAsia="bg-BG"/>
        </w:rPr>
        <w:t>Проучване на числеността на вида в находищата за зимуване и/или находищата за размножаване</w:t>
      </w:r>
      <w:bookmarkEnd w:id="119"/>
      <w:bookmarkEnd w:id="120"/>
    </w:p>
    <w:p w:rsidR="00AD342B" w:rsidRPr="00994813" w:rsidRDefault="00AD342B" w:rsidP="00AD342B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eastAsia="Arial" w:hAnsi="Verdana" w:cs="Arial"/>
          <w:sz w:val="20"/>
          <w:szCs w:val="20"/>
          <w:lang w:eastAsia="bg-BG"/>
        </w:rPr>
        <w:t>Дейността следва да се реализира на територията на защитени зони,</w:t>
      </w:r>
      <w:r w:rsidRPr="00994813">
        <w:rPr>
          <w:rFonts w:ascii="Verdana" w:hAnsi="Verdana"/>
          <w:sz w:val="20"/>
          <w:szCs w:val="20"/>
        </w:rPr>
        <w:t xml:space="preserve"> в които оценката на природозащитното състояние на целевия вид на ниво зона по параметър 1.1.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994813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и/или параметър 1.2.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994813">
        <w:rPr>
          <w:rFonts w:ascii="Verdana" w:hAnsi="Verdana"/>
          <w:sz w:val="20"/>
          <w:szCs w:val="20"/>
        </w:rPr>
        <w:t>е „</w:t>
      </w:r>
      <w:r w:rsidRPr="00994813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994813">
        <w:rPr>
          <w:rFonts w:ascii="Verdana" w:hAnsi="Verdana"/>
          <w:sz w:val="20"/>
          <w:szCs w:val="20"/>
        </w:rPr>
        <w:t xml:space="preserve">“, и причината за това е недостатъчна информация. Проучванията следва да бъдат проведени въз основа на научно издържана и видово специфична </w:t>
      </w:r>
      <w:hyperlink r:id="rId35" w:history="1">
        <w:r w:rsidRPr="00994813">
          <w:rPr>
            <w:rFonts w:ascii="Verdana" w:hAnsi="Verdana"/>
            <w:color w:val="0563C1" w:themeColor="hyperlink"/>
            <w:sz w:val="20"/>
            <w:szCs w:val="20"/>
            <w:u w:val="single"/>
          </w:rPr>
          <w:t>стандартна методика за проучване и мониторинг на пещеролюбиви видове прилепи</w:t>
        </w:r>
      </w:hyperlink>
      <w:r w:rsidRPr="00994813">
        <w:rPr>
          <w:rFonts w:ascii="Verdana" w:hAnsi="Verdana"/>
          <w:sz w:val="20"/>
          <w:szCs w:val="20"/>
        </w:rPr>
        <w:t xml:space="preserve"> или </w:t>
      </w:r>
      <w:hyperlink r:id="rId36" w:history="1">
        <w:r w:rsidRPr="00994813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проучване на популационните параметри и мониторинг на прилепна фауна</w:t>
        </w:r>
      </w:hyperlink>
      <w:r w:rsidRPr="00994813">
        <w:rPr>
          <w:rFonts w:ascii="Verdana" w:hAnsi="Verdana"/>
          <w:color w:val="0563C1" w:themeColor="hyperlink"/>
          <w:sz w:val="20"/>
          <w:szCs w:val="20"/>
          <w:u w:val="single"/>
        </w:rPr>
        <w:t xml:space="preserve">. </w:t>
      </w:r>
      <w:r w:rsidRPr="00994813">
        <w:rPr>
          <w:rFonts w:ascii="Verdana" w:hAnsi="Verdana"/>
          <w:sz w:val="20"/>
          <w:szCs w:val="20"/>
        </w:rPr>
        <w:t>Проучването следва да бъде извършено от експерти в съответната научна област, които притежават минимум две години опит в проучването и мониторинга на прилепи. Проучването следва да бъде реализирано при прилагане и спазване на всички законови изисквания и стандарти в тази насока.</w:t>
      </w:r>
    </w:p>
    <w:p w:rsidR="00AD342B" w:rsidRPr="00994813" w:rsidRDefault="00AD342B" w:rsidP="00AD342B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параметър 1.1.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зимуване </w:t>
      </w:r>
      <w:r w:rsidRPr="00994813">
        <w:rPr>
          <w:rFonts w:ascii="Verdana" w:hAnsi="Verdana"/>
          <w:sz w:val="20"/>
          <w:szCs w:val="20"/>
        </w:rPr>
        <w:t xml:space="preserve">е </w:t>
      </w:r>
      <w:r w:rsidRPr="00994813">
        <w:rPr>
          <w:rFonts w:ascii="Verdana" w:hAnsi="Verdana"/>
          <w:sz w:val="20"/>
          <w:szCs w:val="20"/>
        </w:rPr>
        <w:lastRenderedPageBreak/>
        <w:t>„</w:t>
      </w:r>
      <w:r w:rsidRPr="00994813">
        <w:rPr>
          <w:rFonts w:ascii="Verdana" w:hAnsi="Verdana"/>
          <w:b/>
          <w:i/>
          <w:color w:val="000000"/>
          <w:sz w:val="20"/>
          <w:szCs w:val="20"/>
        </w:rPr>
        <w:t xml:space="preserve">Неблагоприятно – незадоволително“, </w:t>
      </w:r>
      <w:r w:rsidRPr="00994813">
        <w:rPr>
          <w:rFonts w:ascii="Verdana" w:hAnsi="Verdana"/>
          <w:color w:val="000000"/>
          <w:sz w:val="20"/>
          <w:szCs w:val="20"/>
        </w:rPr>
        <w:t xml:space="preserve">следва да се реализира проучване на числеността на вида в находищата за зимуване, ако такива са установени. </w:t>
      </w:r>
      <w:r w:rsidRPr="00994813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</w:t>
      </w:r>
      <w:r w:rsidRPr="00994813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параметър 1.2.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994813">
        <w:rPr>
          <w:rFonts w:ascii="Verdana" w:hAnsi="Verdana"/>
          <w:sz w:val="20"/>
          <w:szCs w:val="20"/>
        </w:rPr>
        <w:t>е „</w:t>
      </w:r>
      <w:r w:rsidRPr="00994813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незадоволително“</w:t>
      </w:r>
      <w:r w:rsidRPr="00994813">
        <w:rPr>
          <w:rFonts w:ascii="Verdana" w:hAnsi="Verdana"/>
          <w:color w:val="000000"/>
          <w:sz w:val="20"/>
          <w:szCs w:val="20"/>
        </w:rPr>
        <w:t xml:space="preserve">, следва да се реализира проучване на числеността на вида в находищата за размножаване, ако такива са установени. </w:t>
      </w:r>
      <w:r w:rsidRPr="00994813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параметър 1.1.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994813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и параметър 1.2.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994813">
        <w:rPr>
          <w:rFonts w:ascii="Verdana" w:hAnsi="Verdana"/>
          <w:sz w:val="20"/>
          <w:szCs w:val="20"/>
        </w:rPr>
        <w:t>е „</w:t>
      </w:r>
      <w:r w:rsidRPr="00994813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994813">
        <w:rPr>
          <w:rFonts w:ascii="Verdana" w:hAnsi="Verdana"/>
          <w:sz w:val="20"/>
          <w:szCs w:val="20"/>
        </w:rPr>
        <w:t>“, следва да се реализира проучване на числеността на вида и в двата типа находища – за зимуване и за размножаване, ако такива са установени.</w:t>
      </w:r>
    </w:p>
    <w:p w:rsidR="00AD342B" w:rsidRPr="00994813" w:rsidRDefault="00AD342B" w:rsidP="00AD342B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Цел на дейността</w:t>
      </w:r>
    </w:p>
    <w:p w:rsidR="00AD342B" w:rsidRPr="00994813" w:rsidRDefault="00AD342B" w:rsidP="005E7E57">
      <w:pPr>
        <w:numPr>
          <w:ilvl w:val="6"/>
          <w:numId w:val="44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:rsidR="00AD342B" w:rsidRPr="00994813" w:rsidRDefault="00AD342B" w:rsidP="005E7E57">
      <w:pPr>
        <w:numPr>
          <w:ilvl w:val="6"/>
          <w:numId w:val="44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:rsidR="00AD342B" w:rsidRPr="00994813" w:rsidRDefault="00AD342B" w:rsidP="00AD342B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:rsidR="00AD342B" w:rsidRPr="00994813" w:rsidRDefault="00AD342B" w:rsidP="005E7E57">
      <w:pPr>
        <w:numPr>
          <w:ilvl w:val="6"/>
          <w:numId w:val="43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  <w:lang w:eastAsia="bg-BG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параметър „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зимуване“</w:t>
      </w:r>
    </w:p>
    <w:p w:rsidR="00AD342B" w:rsidRPr="00994813" w:rsidRDefault="00AD342B" w:rsidP="005E7E57">
      <w:pPr>
        <w:numPr>
          <w:ilvl w:val="6"/>
          <w:numId w:val="43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  <w:lang w:eastAsia="bg-BG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параметър</w:t>
      </w:r>
      <w:r w:rsidRPr="00994813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„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размножаване“</w:t>
      </w:r>
    </w:p>
    <w:p w:rsidR="00AD342B" w:rsidRPr="00994813" w:rsidRDefault="00AD342B" w:rsidP="005E7E57">
      <w:pPr>
        <w:numPr>
          <w:ilvl w:val="1"/>
          <w:numId w:val="41"/>
        </w:numPr>
        <w:spacing w:before="360" w:after="240" w:line="240" w:lineRule="auto"/>
        <w:ind w:left="992" w:hanging="567"/>
        <w:jc w:val="both"/>
        <w:outlineLvl w:val="2"/>
        <w:rPr>
          <w:rFonts w:ascii="Verdana" w:eastAsia="Arial" w:hAnsi="Verdana" w:cs="Arial"/>
          <w:b/>
          <w:i/>
          <w:lang w:eastAsia="bg-BG"/>
        </w:rPr>
      </w:pPr>
      <w:bookmarkStart w:id="121" w:name="_Toc8297195"/>
      <w:bookmarkStart w:id="122" w:name="_Toc9503558"/>
      <w:r w:rsidRPr="00994813">
        <w:rPr>
          <w:rFonts w:ascii="Verdana" w:eastAsia="Arial" w:hAnsi="Verdana" w:cs="Arial"/>
          <w:b/>
          <w:i/>
          <w:lang w:eastAsia="bg-BG"/>
        </w:rPr>
        <w:t>Информационни дейности и дейности за въвличане на заинтересованите страни</w:t>
      </w:r>
      <w:bookmarkEnd w:id="121"/>
      <w:bookmarkEnd w:id="122"/>
    </w:p>
    <w:p w:rsidR="00AD342B" w:rsidRPr="00994813" w:rsidRDefault="00AD342B" w:rsidP="00AD342B">
      <w:pPr>
        <w:spacing w:after="120" w:line="240" w:lineRule="auto"/>
        <w:ind w:firstLine="284"/>
        <w:jc w:val="both"/>
        <w:rPr>
          <w:rFonts w:ascii="Verdana" w:hAnsi="Verdana" w:cs="Arial"/>
          <w:sz w:val="20"/>
          <w:szCs w:val="20"/>
        </w:rPr>
      </w:pPr>
      <w:r w:rsidRPr="00994813">
        <w:rPr>
          <w:rFonts w:ascii="Verdana" w:hAnsi="Verdana" w:cs="Arial"/>
          <w:sz w:val="20"/>
          <w:szCs w:val="20"/>
        </w:rPr>
        <w:t>Дейността включва организиране и провеждане на информационни /координационни и работни срещи и или медийна кампания на местно ниво (териториален обхват на МИГ</w:t>
      </w:r>
      <w:r w:rsidRPr="00994813">
        <w:rPr>
          <w:rFonts w:ascii="Verdana" w:hAnsi="Verdana" w:cs="Arial"/>
          <w:sz w:val="20"/>
          <w:szCs w:val="20"/>
          <w:lang w:val="en-US"/>
        </w:rPr>
        <w:t>)</w:t>
      </w:r>
      <w:r w:rsidRPr="00994813">
        <w:rPr>
          <w:rFonts w:ascii="Verdana" w:hAnsi="Verdana" w:cs="Arial"/>
          <w:sz w:val="20"/>
          <w:szCs w:val="20"/>
        </w:rPr>
        <w:t>, насочени към превенция и минимизиране на конкретни заплахи за целевия вид и местообитанията му, както и популяризиране на прилаганите преки природозащитни дейности.</w:t>
      </w:r>
    </w:p>
    <w:p w:rsidR="00AD342B" w:rsidRPr="00994813" w:rsidRDefault="00AD342B" w:rsidP="00AD342B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Цел на дейността</w:t>
      </w:r>
    </w:p>
    <w:p w:rsidR="00AD342B" w:rsidRPr="00994813" w:rsidRDefault="00AD342B" w:rsidP="005E7E57">
      <w:pPr>
        <w:numPr>
          <w:ilvl w:val="6"/>
          <w:numId w:val="45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Превенция и свеждане до минимум на отрицателните въздействия и заплахи върху вида и местообитанията му и ограничаване на интензивността им</w:t>
      </w:r>
    </w:p>
    <w:p w:rsidR="00AD342B" w:rsidRPr="00994813" w:rsidRDefault="00AD342B" w:rsidP="00AD342B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:rsidR="00AD342B" w:rsidRPr="00994813" w:rsidRDefault="00AD342B" w:rsidP="005E7E57">
      <w:pPr>
        <w:numPr>
          <w:ilvl w:val="3"/>
          <w:numId w:val="46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Общи въздействия и заплахи за вида</w:t>
      </w:r>
    </w:p>
    <w:p w:rsidR="00AD342B" w:rsidRPr="00994813" w:rsidRDefault="00AD342B" w:rsidP="005E7E57">
      <w:pPr>
        <w:numPr>
          <w:ilvl w:val="0"/>
          <w:numId w:val="39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23" w:name="_Toc8297196"/>
      <w:bookmarkStart w:id="124" w:name="_Toc9503559"/>
      <w:r w:rsidRPr="00994813">
        <w:rPr>
          <w:rFonts w:ascii="Verdana" w:hAnsi="Verdana"/>
          <w:b/>
        </w:rPr>
        <w:t>Разпределение на целесъобразните за изпълнение дейности по зони</w:t>
      </w:r>
      <w:bookmarkEnd w:id="123"/>
      <w:bookmarkEnd w:id="124"/>
    </w:p>
    <w:p w:rsidR="00AD342B" w:rsidRDefault="00AD342B" w:rsidP="00AD342B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Във връзка с идентифицираните въздействия, заплахи и оценки на ПС на вида по защитени зони и с оглед на свързаните с тях целесъобразни за изпълнение дейности, в Таблица 3 е представено разпределение на дейностите по защитени зони.</w:t>
      </w:r>
      <w:r>
        <w:rPr>
          <w:rFonts w:ascii="Verdana" w:hAnsi="Verdana"/>
          <w:sz w:val="20"/>
          <w:szCs w:val="20"/>
        </w:rPr>
        <w:br w:type="page"/>
      </w:r>
    </w:p>
    <w:p w:rsidR="00AD342B" w:rsidRPr="00E32DEB" w:rsidRDefault="00AD342B" w:rsidP="00AD342B">
      <w:pPr>
        <w:pBdr>
          <w:top w:val="nil"/>
          <w:left w:val="nil"/>
          <w:bottom w:val="nil"/>
          <w:right w:val="nil"/>
          <w:between w:val="nil"/>
        </w:pBdr>
        <w:spacing w:before="240" w:after="120"/>
        <w:jc w:val="both"/>
        <w:rPr>
          <w:rFonts w:ascii="Verdana" w:hAnsi="Verdana"/>
          <w:sz w:val="18"/>
          <w:szCs w:val="18"/>
        </w:rPr>
      </w:pPr>
      <w:r w:rsidRPr="00E32DEB">
        <w:rPr>
          <w:rFonts w:ascii="Verdana" w:hAnsi="Verdana"/>
          <w:b/>
          <w:sz w:val="18"/>
          <w:szCs w:val="18"/>
        </w:rPr>
        <w:lastRenderedPageBreak/>
        <w:t xml:space="preserve">Таблица 3. </w:t>
      </w:r>
      <w:r w:rsidRPr="00E32DEB">
        <w:rPr>
          <w:rFonts w:ascii="Verdana" w:hAnsi="Verdana"/>
          <w:sz w:val="18"/>
          <w:szCs w:val="18"/>
        </w:rPr>
        <w:t>Разпределение на целесъобразните за изпълнение дейности по защитени зони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2092"/>
        <w:gridCol w:w="1733"/>
        <w:gridCol w:w="5953"/>
      </w:tblGrid>
      <w:tr w:rsidR="006E11B0" w:rsidRPr="008E0B08" w:rsidTr="006E11B0">
        <w:trPr>
          <w:trHeight w:val="315"/>
        </w:trPr>
        <w:tc>
          <w:tcPr>
            <w:tcW w:w="1070" w:type="pct"/>
            <w:shd w:val="clear" w:color="auto" w:fill="BDD6EE" w:themeFill="accent1" w:themeFillTint="66"/>
            <w:vAlign w:val="center"/>
            <w:hideMark/>
          </w:tcPr>
          <w:p w:rsidR="006E11B0" w:rsidRPr="008E0B08" w:rsidRDefault="006E11B0" w:rsidP="006E11B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МИГ</w:t>
            </w:r>
          </w:p>
        </w:tc>
        <w:tc>
          <w:tcPr>
            <w:tcW w:w="886" w:type="pct"/>
            <w:shd w:val="clear" w:color="auto" w:fill="BDD6EE" w:themeFill="accent1" w:themeFillTint="66"/>
            <w:noWrap/>
            <w:vAlign w:val="center"/>
            <w:hideMark/>
          </w:tcPr>
          <w:p w:rsidR="006E11B0" w:rsidRPr="008E0B08" w:rsidRDefault="006E11B0" w:rsidP="006E11B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Защитена зона</w:t>
            </w:r>
          </w:p>
        </w:tc>
        <w:tc>
          <w:tcPr>
            <w:tcW w:w="3044" w:type="pct"/>
            <w:shd w:val="clear" w:color="auto" w:fill="BDD6EE" w:themeFill="accent1" w:themeFillTint="66"/>
            <w:noWrap/>
            <w:vAlign w:val="center"/>
            <w:hideMark/>
          </w:tcPr>
          <w:p w:rsidR="006E11B0" w:rsidRPr="008E0B08" w:rsidRDefault="006E11B0" w:rsidP="006E11B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Целесъобразни за изпълнение дейности</w:t>
            </w:r>
          </w:p>
        </w:tc>
      </w:tr>
      <w:tr w:rsidR="006E11B0" w:rsidRPr="008E0B08" w:rsidTr="006E11B0">
        <w:trPr>
          <w:trHeight w:val="272"/>
        </w:trPr>
        <w:tc>
          <w:tcPr>
            <w:tcW w:w="1070" w:type="pct"/>
            <w:vMerge w:val="restart"/>
            <w:shd w:val="clear" w:color="auto" w:fill="auto"/>
            <w:noWrap/>
            <w:vAlign w:val="center"/>
          </w:tcPr>
          <w:p w:rsidR="006E11B0" w:rsidRPr="000809AC" w:rsidRDefault="006E11B0" w:rsidP="006E11B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Самоков</w:t>
            </w:r>
          </w:p>
        </w:tc>
        <w:tc>
          <w:tcPr>
            <w:tcW w:w="886" w:type="pct"/>
            <w:vMerge w:val="restart"/>
            <w:shd w:val="clear" w:color="auto" w:fill="auto"/>
            <w:vAlign w:val="center"/>
          </w:tcPr>
          <w:p w:rsidR="006E11B0" w:rsidRPr="008E0B08" w:rsidRDefault="006E11B0" w:rsidP="006E11B0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Витоша</w:t>
            </w:r>
          </w:p>
          <w:p w:rsidR="006E11B0" w:rsidRPr="008E0B08" w:rsidRDefault="006E11B0" w:rsidP="006E11B0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BG0000113</w:t>
            </w:r>
          </w:p>
        </w:tc>
        <w:tc>
          <w:tcPr>
            <w:tcW w:w="3044" w:type="pct"/>
            <w:shd w:val="clear" w:color="auto" w:fill="auto"/>
            <w:vAlign w:val="center"/>
          </w:tcPr>
          <w:p w:rsidR="006E11B0" w:rsidRPr="008E0B08" w:rsidRDefault="006E11B0" w:rsidP="006E11B0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 xml:space="preserve">5.1. Проучване 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 xml:space="preserve">на </w:t>
            </w:r>
            <w:r w:rsidRPr="008E0B0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разпространението и картиране на находищата за зимуване на вида</w:t>
            </w:r>
          </w:p>
        </w:tc>
      </w:tr>
      <w:tr w:rsidR="006E11B0" w:rsidRPr="008E0B08" w:rsidTr="006E11B0">
        <w:trPr>
          <w:trHeight w:val="293"/>
        </w:trPr>
        <w:tc>
          <w:tcPr>
            <w:tcW w:w="1070" w:type="pct"/>
            <w:vMerge/>
            <w:shd w:val="clear" w:color="auto" w:fill="auto"/>
            <w:noWrap/>
            <w:vAlign w:val="center"/>
            <w:hideMark/>
          </w:tcPr>
          <w:p w:rsidR="006E11B0" w:rsidRPr="008E0B08" w:rsidRDefault="006E11B0" w:rsidP="006E11B0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886" w:type="pct"/>
            <w:vMerge/>
            <w:shd w:val="clear" w:color="auto" w:fill="auto"/>
            <w:vAlign w:val="center"/>
            <w:hideMark/>
          </w:tcPr>
          <w:p w:rsidR="006E11B0" w:rsidRPr="008E0B08" w:rsidRDefault="006E11B0" w:rsidP="006E11B0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3044" w:type="pct"/>
            <w:shd w:val="clear" w:color="auto" w:fill="auto"/>
            <w:vAlign w:val="center"/>
            <w:hideMark/>
          </w:tcPr>
          <w:p w:rsidR="006E11B0" w:rsidRPr="008E0B08" w:rsidRDefault="006E11B0" w:rsidP="006E11B0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5.2. Проучване на числеността на вида в находищата за зимуване</w:t>
            </w:r>
          </w:p>
        </w:tc>
      </w:tr>
      <w:tr w:rsidR="006E11B0" w:rsidRPr="008E0B08" w:rsidTr="006E11B0">
        <w:trPr>
          <w:trHeight w:val="73"/>
        </w:trPr>
        <w:tc>
          <w:tcPr>
            <w:tcW w:w="1070" w:type="pct"/>
            <w:vMerge/>
            <w:shd w:val="clear" w:color="auto" w:fill="auto"/>
            <w:noWrap/>
            <w:vAlign w:val="center"/>
          </w:tcPr>
          <w:p w:rsidR="006E11B0" w:rsidRPr="008E0B08" w:rsidRDefault="006E11B0" w:rsidP="006E11B0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886" w:type="pct"/>
            <w:vMerge/>
            <w:shd w:val="clear" w:color="auto" w:fill="auto"/>
            <w:vAlign w:val="center"/>
          </w:tcPr>
          <w:p w:rsidR="006E11B0" w:rsidRPr="008E0B08" w:rsidRDefault="006E11B0" w:rsidP="006E11B0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3044" w:type="pct"/>
            <w:shd w:val="clear" w:color="auto" w:fill="auto"/>
            <w:vAlign w:val="center"/>
          </w:tcPr>
          <w:p w:rsidR="006E11B0" w:rsidRPr="008E0B08" w:rsidRDefault="006E11B0" w:rsidP="006E11B0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5.3. Информационни дейности и дейности за въвличане на заинтересованите страни</w:t>
            </w:r>
          </w:p>
        </w:tc>
      </w:tr>
    </w:tbl>
    <w:p w:rsidR="004A13F3" w:rsidRDefault="004A13F3" w:rsidP="004A13F3">
      <w:pPr>
        <w:spacing w:after="120" w:line="240" w:lineRule="auto"/>
        <w:outlineLvl w:val="0"/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</w:pPr>
      <w:bookmarkStart w:id="125" w:name="_Toc6575664"/>
      <w:bookmarkStart w:id="126" w:name="_Toc7685114"/>
      <w:bookmarkStart w:id="127" w:name="_Toc8297214"/>
    </w:p>
    <w:p w:rsidR="00B62DC9" w:rsidRPr="003C49BB" w:rsidRDefault="00B62DC9" w:rsidP="005E7E57">
      <w:pPr>
        <w:numPr>
          <w:ilvl w:val="0"/>
          <w:numId w:val="51"/>
        </w:numPr>
        <w:spacing w:after="120" w:line="240" w:lineRule="auto"/>
        <w:ind w:left="0" w:firstLine="0"/>
        <w:jc w:val="center"/>
        <w:outlineLvl w:val="0"/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</w:pPr>
      <w:bookmarkStart w:id="128" w:name="_Toc9503560"/>
      <w:r w:rsidRPr="003C49BB">
        <w:rPr>
          <w:rFonts w:ascii="Verdana" w:eastAsia="Times New Roman" w:hAnsi="Verdana" w:cstheme="minorHAnsi"/>
          <w:b/>
          <w:caps/>
          <w:color w:val="000000"/>
          <w:sz w:val="28"/>
          <w:szCs w:val="28"/>
          <w:lang w:eastAsia="bg-BG"/>
        </w:rPr>
        <w:t>Голям нощник</w:t>
      </w:r>
      <w:bookmarkEnd w:id="125"/>
      <w:bookmarkEnd w:id="126"/>
      <w:bookmarkEnd w:id="127"/>
      <w:bookmarkEnd w:id="128"/>
    </w:p>
    <w:p w:rsidR="00B62DC9" w:rsidRPr="003C49BB" w:rsidRDefault="00B62DC9" w:rsidP="00B62DC9">
      <w:pPr>
        <w:shd w:val="clear" w:color="auto" w:fill="FFFFFF" w:themeFill="background1"/>
        <w:spacing w:after="120" w:line="240" w:lineRule="auto"/>
        <w:jc w:val="center"/>
        <w:rPr>
          <w:rFonts w:ascii="Verdana" w:hAnsi="Verdana"/>
          <w:sz w:val="28"/>
          <w:szCs w:val="28"/>
          <w:lang w:val="en-US"/>
        </w:rPr>
      </w:pPr>
      <w:r w:rsidRPr="003C49BB">
        <w:rPr>
          <w:rFonts w:ascii="Verdana" w:hAnsi="Verdana"/>
          <w:i/>
          <w:sz w:val="28"/>
          <w:szCs w:val="28"/>
        </w:rPr>
        <w:t xml:space="preserve">Myotis myotis </w:t>
      </w:r>
      <w:r w:rsidRPr="003C49BB">
        <w:rPr>
          <w:rFonts w:ascii="Verdana" w:hAnsi="Verdana"/>
          <w:sz w:val="28"/>
          <w:szCs w:val="28"/>
        </w:rPr>
        <w:t>(Borkhausen, 1797)</w:t>
      </w:r>
    </w:p>
    <w:p w:rsidR="00B62DC9" w:rsidRPr="003C49BB" w:rsidRDefault="00B62DC9" w:rsidP="005E7E57">
      <w:pPr>
        <w:numPr>
          <w:ilvl w:val="0"/>
          <w:numId w:val="50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29" w:name="_Toc6575665"/>
      <w:bookmarkStart w:id="130" w:name="_Toc7685115"/>
      <w:bookmarkStart w:id="131" w:name="_Toc8297215"/>
      <w:bookmarkStart w:id="132" w:name="_Toc9503561"/>
      <w:r w:rsidRPr="003C49BB">
        <w:rPr>
          <w:rFonts w:ascii="Verdana" w:hAnsi="Verdana"/>
          <w:b/>
        </w:rPr>
        <w:t>Описание на целевия вид</w:t>
      </w:r>
      <w:r w:rsidRPr="003C49BB">
        <w:rPr>
          <w:rFonts w:ascii="Verdana" w:hAnsi="Verdana"/>
          <w:b/>
          <w:vertAlign w:val="superscript"/>
        </w:rPr>
        <w:footnoteReference w:id="12"/>
      </w:r>
      <w:bookmarkEnd w:id="129"/>
      <w:bookmarkEnd w:id="130"/>
      <w:bookmarkEnd w:id="131"/>
      <w:bookmarkEnd w:id="132"/>
    </w:p>
    <w:p w:rsidR="00B62DC9" w:rsidRPr="003C49BB" w:rsidRDefault="00B62DC9" w:rsidP="00B62DC9">
      <w:pPr>
        <w:shd w:val="clear" w:color="auto" w:fill="FFFFFF" w:themeFill="background1"/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  <w:lang w:val="en-US"/>
        </w:rPr>
      </w:pPr>
      <w:r w:rsidRPr="003C49BB">
        <w:rPr>
          <w:rFonts w:ascii="Verdana" w:hAnsi="Verdana"/>
          <w:b/>
          <w:bCs/>
          <w:sz w:val="20"/>
          <w:szCs w:val="20"/>
        </w:rPr>
        <w:t>Морфология:</w:t>
      </w:r>
      <w:r w:rsidRPr="003C49BB">
        <w:rPr>
          <w:rFonts w:ascii="Verdana" w:hAnsi="Verdana"/>
          <w:sz w:val="20"/>
          <w:szCs w:val="20"/>
        </w:rPr>
        <w:t xml:space="preserve"> Совалката е с дължина в диапазона 55.0 – 66.9 mm, D5 67 - 84 mm, D3 89</w:t>
      </w:r>
      <w:r w:rsidRPr="003C49BB">
        <w:rPr>
          <w:rFonts w:ascii="Verdana" w:hAnsi="Verdana"/>
          <w:sz w:val="20"/>
          <w:szCs w:val="20"/>
          <w:lang w:val="en-US"/>
        </w:rPr>
        <w:t xml:space="preserve"> </w:t>
      </w:r>
      <w:r w:rsidRPr="003C49BB">
        <w:rPr>
          <w:rFonts w:ascii="Verdana" w:hAnsi="Verdana"/>
          <w:sz w:val="20"/>
          <w:szCs w:val="20"/>
        </w:rPr>
        <w:t>-</w:t>
      </w:r>
      <w:r w:rsidRPr="003C49BB">
        <w:rPr>
          <w:rFonts w:ascii="Verdana" w:hAnsi="Verdana"/>
          <w:sz w:val="20"/>
          <w:szCs w:val="20"/>
          <w:lang w:val="en-US"/>
        </w:rPr>
        <w:t xml:space="preserve"> </w:t>
      </w:r>
      <w:r w:rsidRPr="003C49BB">
        <w:rPr>
          <w:rFonts w:ascii="Verdana" w:hAnsi="Verdana"/>
          <w:sz w:val="20"/>
          <w:szCs w:val="20"/>
        </w:rPr>
        <w:t>107 mm. Муцуната е груба. Ушите са широки &gt; 16 mm и дълги &gt; 24.5 mm (24.4 – 27.8 mm). Предният ръб на ухото ясно се извива назад, а задният ръб обикновено има 7 – 8 хоризонтални гънки. Трагусът е широк в основата си и обикновено има малка черна точка на върха си. Дължината на горния зъбен ред (виж снимката) CM3 e &gt; 9.5 mm (9.2 – 10.6 mm).</w:t>
      </w:r>
    </w:p>
    <w:p w:rsidR="00B62DC9" w:rsidRPr="003C49BB" w:rsidRDefault="00B62DC9" w:rsidP="00B62DC9">
      <w:pPr>
        <w:shd w:val="clear" w:color="auto" w:fill="FFFFFF" w:themeFill="background1"/>
        <w:autoSpaceDE w:val="0"/>
        <w:autoSpaceDN w:val="0"/>
        <w:adjustRightInd w:val="0"/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3C49BB">
        <w:rPr>
          <w:rFonts w:ascii="Verdana" w:hAnsi="Verdana"/>
          <w:b/>
          <w:bCs/>
          <w:sz w:val="20"/>
          <w:szCs w:val="20"/>
        </w:rPr>
        <w:t>Биология:</w:t>
      </w:r>
      <w:r w:rsidRPr="003C49BB">
        <w:rPr>
          <w:rFonts w:ascii="Verdana" w:hAnsi="Verdana"/>
          <w:sz w:val="20"/>
          <w:szCs w:val="20"/>
        </w:rPr>
        <w:t xml:space="preserve"> В България се счита като обикновен и често срещан вид. Повечето находища на вида са между 100 и 800 m н.в. Среща се във всички карстови райони у нас. В повечето обитава едни и същи убежища с вида-двойник </w:t>
      </w:r>
      <w:r w:rsidRPr="003C49BB">
        <w:rPr>
          <w:rFonts w:ascii="Verdana" w:hAnsi="Verdana"/>
          <w:i/>
          <w:sz w:val="20"/>
          <w:szCs w:val="20"/>
        </w:rPr>
        <w:t>Myotis blythii</w:t>
      </w:r>
      <w:r w:rsidRPr="003C49BB">
        <w:rPr>
          <w:rFonts w:ascii="Verdana" w:hAnsi="Verdana"/>
          <w:sz w:val="20"/>
          <w:szCs w:val="20"/>
        </w:rPr>
        <w:t>. Целогодишно обитава подземни убежища – карстови, вулкански и морски пещери и минни галерии. Формира големи размножителни колонии с численост от няколкостотин до около 7 000 инд. Максимумът на ражданията е през периода 20 май – 10 юни. Над 46% от храната му се състои от едри бръмбари-бегачи (сем. Carabidae). Най-често ловува в овощни градини и широколистни гори, а по-рядко в смесени гори, лозя, обработваеми полета с малка площ и смърчови гори. Хранителните местообитания най-често се намират в радиус 2-6 km, максимум до 15 km от убежището. Вероятно у нас видът извършва редовни сезонни миграции между зимните и летните убежища от 20 до 100 km. У нас зимуването започва в края на ноември и продължава до към средата на март.</w:t>
      </w:r>
    </w:p>
    <w:p w:rsidR="00B62DC9" w:rsidRPr="003C49BB" w:rsidRDefault="00B62DC9" w:rsidP="005E7E57">
      <w:pPr>
        <w:numPr>
          <w:ilvl w:val="0"/>
          <w:numId w:val="50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33" w:name="_Toc6575666"/>
      <w:bookmarkStart w:id="134" w:name="_Toc7685116"/>
      <w:bookmarkStart w:id="135" w:name="_Toc8297216"/>
      <w:bookmarkStart w:id="136" w:name="_Toc9503562"/>
      <w:r w:rsidRPr="003C49BB">
        <w:rPr>
          <w:rFonts w:ascii="Verdana" w:hAnsi="Verdana"/>
          <w:b/>
        </w:rPr>
        <w:t>Описание на характерните местообитания</w:t>
      </w:r>
      <w:bookmarkEnd w:id="133"/>
      <w:bookmarkEnd w:id="134"/>
      <w:bookmarkEnd w:id="135"/>
      <w:bookmarkEnd w:id="136"/>
    </w:p>
    <w:p w:rsidR="00B62DC9" w:rsidRPr="003C49BB" w:rsidRDefault="00B62DC9" w:rsidP="00B62DC9">
      <w:pPr>
        <w:autoSpaceDE w:val="0"/>
        <w:autoSpaceDN w:val="0"/>
        <w:adjustRightInd w:val="0"/>
        <w:spacing w:after="120" w:line="240" w:lineRule="auto"/>
        <w:ind w:firstLine="284"/>
        <w:contextualSpacing/>
        <w:jc w:val="both"/>
        <w:rPr>
          <w:rFonts w:ascii="Verdana" w:hAnsi="Verdana"/>
          <w:sz w:val="20"/>
          <w:szCs w:val="20"/>
        </w:rPr>
      </w:pPr>
      <w:r w:rsidRPr="003C49BB">
        <w:rPr>
          <w:rFonts w:ascii="Verdana" w:hAnsi="Verdana"/>
          <w:sz w:val="20"/>
          <w:szCs w:val="20"/>
        </w:rPr>
        <w:t xml:space="preserve">Характерните местообитания на </w:t>
      </w:r>
      <w:r w:rsidRPr="003C49BB">
        <w:rPr>
          <w:rFonts w:ascii="Verdana" w:hAnsi="Verdana"/>
          <w:i/>
          <w:sz w:val="20"/>
          <w:szCs w:val="20"/>
        </w:rPr>
        <w:t>Myotis myotis</w:t>
      </w:r>
      <w:r w:rsidRPr="003C49BB">
        <w:rPr>
          <w:rFonts w:ascii="Verdana" w:hAnsi="Verdana"/>
          <w:sz w:val="20"/>
          <w:szCs w:val="20"/>
        </w:rPr>
        <w:t xml:space="preserve"> в България включват карстови и скалисти райони с пещери или други подземни убежища и голяма застъпеност на широколистни и смесени гори във височинния диапазон от 0</w:t>
      </w:r>
      <w:r w:rsidRPr="003C49BB">
        <w:rPr>
          <w:rFonts w:ascii="Verdana" w:hAnsi="Verdana"/>
          <w:sz w:val="20"/>
          <w:szCs w:val="20"/>
          <w:lang w:val="en-US"/>
        </w:rPr>
        <w:t xml:space="preserve"> </w:t>
      </w:r>
      <w:r w:rsidRPr="003C49BB">
        <w:rPr>
          <w:rFonts w:ascii="Verdana" w:hAnsi="Verdana"/>
          <w:sz w:val="20"/>
          <w:szCs w:val="20"/>
        </w:rPr>
        <w:t>–</w:t>
      </w:r>
      <w:r w:rsidRPr="003C49BB">
        <w:rPr>
          <w:rFonts w:ascii="Verdana" w:hAnsi="Verdana"/>
          <w:sz w:val="20"/>
          <w:szCs w:val="20"/>
          <w:lang w:val="en-US"/>
        </w:rPr>
        <w:t xml:space="preserve"> </w:t>
      </w:r>
      <w:r w:rsidRPr="003C49BB">
        <w:rPr>
          <w:rFonts w:ascii="Verdana" w:hAnsi="Verdana"/>
          <w:sz w:val="20"/>
          <w:szCs w:val="20"/>
        </w:rPr>
        <w:t xml:space="preserve">1000 до 1600 m. Като потенциални местообитания може да бъдат определени районите с пресечен релеф и подземни убежища във височинния диапазон 0 – 1700 m. Видът ловуват най-често в радиус от 2 – 6 до 15 km от убежището. Хранителните местообитания включват преди всичко открити местообитания, ливади и пасища, в района, на които има високостъблени гори. </w:t>
      </w:r>
      <w:r w:rsidRPr="003C49BB">
        <w:rPr>
          <w:rFonts w:ascii="Verdana" w:hAnsi="Verdana"/>
          <w:i/>
          <w:sz w:val="20"/>
          <w:szCs w:val="20"/>
        </w:rPr>
        <w:t>Основни биокоридори за Myotis</w:t>
      </w:r>
      <w:r w:rsidRPr="003C49BB">
        <w:rPr>
          <w:rFonts w:ascii="Verdana" w:hAnsi="Verdana"/>
          <w:sz w:val="20"/>
          <w:szCs w:val="20"/>
        </w:rPr>
        <w:t xml:space="preserve"> </w:t>
      </w:r>
      <w:r w:rsidRPr="00B62DC9">
        <w:rPr>
          <w:rFonts w:ascii="Verdana" w:hAnsi="Verdana"/>
          <w:i/>
          <w:sz w:val="20"/>
          <w:szCs w:val="20"/>
        </w:rPr>
        <w:t>myotis</w:t>
      </w:r>
      <w:r w:rsidRPr="003C49BB">
        <w:rPr>
          <w:rFonts w:ascii="Verdana" w:hAnsi="Verdana"/>
          <w:sz w:val="20"/>
          <w:szCs w:val="20"/>
        </w:rPr>
        <w:t xml:space="preserve"> са речните долини и техните по-големи притоци. Видът у нас извършва редовни сезонни миграции между зимните, летните и алтернативни убежища от 20 до ок. 100 km.</w:t>
      </w:r>
    </w:p>
    <w:p w:rsidR="00B62DC9" w:rsidRPr="003C49BB" w:rsidRDefault="00B62DC9" w:rsidP="005E7E57">
      <w:pPr>
        <w:numPr>
          <w:ilvl w:val="0"/>
          <w:numId w:val="50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37" w:name="_Toc6575667"/>
      <w:bookmarkStart w:id="138" w:name="_Toc7685117"/>
      <w:bookmarkStart w:id="139" w:name="_Toc8297217"/>
      <w:bookmarkStart w:id="140" w:name="_Toc9503563"/>
      <w:r w:rsidRPr="003C49BB">
        <w:rPr>
          <w:rFonts w:ascii="Verdana" w:hAnsi="Verdana"/>
          <w:b/>
        </w:rPr>
        <w:t>Зони в обхвата на МИГ</w:t>
      </w:r>
      <w:r>
        <w:rPr>
          <w:rFonts w:ascii="Verdana" w:hAnsi="Verdana"/>
          <w:b/>
          <w:lang w:val="en-US"/>
        </w:rPr>
        <w:t xml:space="preserve"> </w:t>
      </w:r>
      <w:r>
        <w:rPr>
          <w:rFonts w:ascii="Verdana" w:hAnsi="Verdana"/>
          <w:b/>
        </w:rPr>
        <w:t>Самоков</w:t>
      </w:r>
      <w:r w:rsidRPr="003C49BB">
        <w:rPr>
          <w:rFonts w:ascii="Verdana" w:hAnsi="Verdana"/>
          <w:b/>
        </w:rPr>
        <w:t>, в които целевия вид е предмет на опазване</w:t>
      </w:r>
      <w:bookmarkEnd w:id="137"/>
      <w:bookmarkEnd w:id="138"/>
      <w:bookmarkEnd w:id="139"/>
      <w:bookmarkEnd w:id="140"/>
    </w:p>
    <w:p w:rsidR="00B62DC9" w:rsidRPr="007943C2" w:rsidRDefault="00B62DC9" w:rsidP="00B62DC9">
      <w:pPr>
        <w:spacing w:after="200"/>
        <w:ind w:firstLine="284"/>
        <w:jc w:val="both"/>
        <w:rPr>
          <w:rFonts w:ascii="Verdana" w:hAnsi="Verdana"/>
          <w:sz w:val="20"/>
          <w:szCs w:val="20"/>
        </w:rPr>
      </w:pPr>
      <w:r w:rsidRPr="007943C2">
        <w:rPr>
          <w:rFonts w:ascii="Verdana" w:hAnsi="Verdana"/>
          <w:sz w:val="20"/>
          <w:szCs w:val="20"/>
        </w:rPr>
        <w:lastRenderedPageBreak/>
        <w:t>В о</w:t>
      </w:r>
      <w:r>
        <w:rPr>
          <w:rFonts w:ascii="Verdana" w:hAnsi="Verdana"/>
          <w:sz w:val="20"/>
          <w:szCs w:val="20"/>
        </w:rPr>
        <w:t>бхвата на МИГ Самоков попадат части от 1 защитена зона, в която Големият</w:t>
      </w:r>
      <w:r w:rsidRPr="007943C2">
        <w:rPr>
          <w:rFonts w:ascii="Verdana" w:hAnsi="Verdana"/>
          <w:sz w:val="20"/>
          <w:szCs w:val="20"/>
        </w:rPr>
        <w:t xml:space="preserve"> нощник е предмет на опазване, в това число:</w:t>
      </w:r>
    </w:p>
    <w:p w:rsidR="00B62DC9" w:rsidRDefault="00B62DC9" w:rsidP="005E7E57">
      <w:pPr>
        <w:numPr>
          <w:ilvl w:val="0"/>
          <w:numId w:val="25"/>
        </w:numPr>
        <w:spacing w:after="120" w:line="240" w:lineRule="auto"/>
        <w:ind w:left="1213" w:hanging="357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BG0000113 Витоша</w:t>
      </w:r>
    </w:p>
    <w:p w:rsidR="00B62DC9" w:rsidRPr="007943C2" w:rsidRDefault="00B62DC9" w:rsidP="00B62DC9">
      <w:pPr>
        <w:spacing w:after="200"/>
        <w:ind w:firstLine="284"/>
        <w:jc w:val="both"/>
        <w:rPr>
          <w:rFonts w:ascii="Verdana" w:hAnsi="Verdana"/>
          <w:sz w:val="20"/>
          <w:szCs w:val="20"/>
        </w:rPr>
      </w:pPr>
      <w:r w:rsidRPr="007943C2">
        <w:rPr>
          <w:rFonts w:ascii="Verdana" w:hAnsi="Verdana"/>
          <w:sz w:val="20"/>
          <w:szCs w:val="20"/>
        </w:rPr>
        <w:t>Разпространението</w:t>
      </w:r>
      <w:r w:rsidRPr="007943C2">
        <w:rPr>
          <w:rFonts w:ascii="Verdana" w:hAnsi="Verdana"/>
          <w:vertAlign w:val="superscript"/>
        </w:rPr>
        <w:footnoteReference w:id="13"/>
      </w:r>
      <w:r w:rsidRPr="007943C2">
        <w:rPr>
          <w:rFonts w:ascii="Verdana" w:hAnsi="Verdana"/>
          <w:sz w:val="20"/>
          <w:szCs w:val="20"/>
        </w:rPr>
        <w:t xml:space="preserve"> на вида на терит</w:t>
      </w:r>
      <w:r>
        <w:rPr>
          <w:rFonts w:ascii="Verdana" w:hAnsi="Verdana"/>
          <w:sz w:val="20"/>
          <w:szCs w:val="20"/>
        </w:rPr>
        <w:t>орията на МИГ Самоков</w:t>
      </w:r>
      <w:r w:rsidRPr="007943C2">
        <w:rPr>
          <w:rFonts w:ascii="Verdana" w:hAnsi="Verdana"/>
          <w:sz w:val="20"/>
          <w:szCs w:val="20"/>
        </w:rPr>
        <w:t xml:space="preserve"> е представено на Фиг. 1.</w:t>
      </w:r>
    </w:p>
    <w:p w:rsidR="00B62DC9" w:rsidRDefault="00B62DC9" w:rsidP="005E737D">
      <w:pPr>
        <w:spacing w:before="360" w:after="120" w:line="24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br w:type="page"/>
      </w:r>
    </w:p>
    <w:p w:rsidR="00D02137" w:rsidRDefault="00B62DC9" w:rsidP="005E737D">
      <w:pPr>
        <w:spacing w:before="360" w:after="120" w:line="240" w:lineRule="auto"/>
        <w:jc w:val="both"/>
        <w:rPr>
          <w:rFonts w:ascii="Verdana" w:hAnsi="Verdana"/>
          <w:sz w:val="18"/>
          <w:szCs w:val="18"/>
        </w:rPr>
      </w:pPr>
      <w:r w:rsidRPr="00B62DC9">
        <w:rPr>
          <w:rFonts w:ascii="Verdana" w:hAnsi="Verdana"/>
          <w:noProof/>
          <w:sz w:val="18"/>
          <w:szCs w:val="18"/>
          <w:lang w:eastAsia="bg-BG"/>
        </w:rPr>
        <w:lastRenderedPageBreak/>
        <w:drawing>
          <wp:inline distT="0" distB="0" distL="0" distR="0">
            <wp:extent cx="6120130" cy="4330754"/>
            <wp:effectExtent l="19050" t="19050" r="13970" b="12700"/>
            <wp:docPr id="13" name="Picture 13" descr="P:\Shared_GP\VOMR_OPOS\forSharing\3_mapsFinal\myotisMyotis\jpg\myotis_Самоков (color jpeg)\page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:\Shared_GP\VOMR_OPOS\forSharing\3_mapsFinal\myotisMyotis\jpg\myotis_Самоков (color jpeg)\page_1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3075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62DC9" w:rsidRPr="00BB44D1" w:rsidRDefault="00B62DC9" w:rsidP="00B62DC9">
      <w:pPr>
        <w:spacing w:before="240" w:after="120"/>
        <w:jc w:val="both"/>
        <w:rPr>
          <w:rFonts w:ascii="Verdana" w:hAnsi="Verdana"/>
          <w:sz w:val="18"/>
          <w:szCs w:val="18"/>
        </w:rPr>
      </w:pPr>
      <w:r w:rsidRPr="00BB44D1">
        <w:rPr>
          <w:rFonts w:ascii="Verdana" w:hAnsi="Verdana"/>
          <w:b/>
          <w:sz w:val="18"/>
          <w:szCs w:val="18"/>
        </w:rPr>
        <w:t>Фигура 1.</w:t>
      </w:r>
      <w:r w:rsidRPr="00BB44D1">
        <w:rPr>
          <w:rFonts w:ascii="Verdana" w:hAnsi="Verdana"/>
          <w:sz w:val="18"/>
          <w:szCs w:val="18"/>
        </w:rPr>
        <w:t xml:space="preserve"> Разпространение на потенциално пригодните местообитания на </w:t>
      </w:r>
      <w:r>
        <w:rPr>
          <w:rFonts w:ascii="Verdana" w:hAnsi="Verdana"/>
          <w:sz w:val="18"/>
          <w:szCs w:val="18"/>
        </w:rPr>
        <w:t>Голям</w:t>
      </w:r>
      <w:r w:rsidRPr="00BB44D1">
        <w:rPr>
          <w:rFonts w:ascii="Verdana" w:hAnsi="Verdana"/>
          <w:sz w:val="18"/>
          <w:szCs w:val="18"/>
        </w:rPr>
        <w:t xml:space="preserve"> нощник</w:t>
      </w:r>
      <w:r>
        <w:rPr>
          <w:rFonts w:ascii="Verdana" w:hAnsi="Verdana"/>
          <w:sz w:val="18"/>
          <w:szCs w:val="18"/>
        </w:rPr>
        <w:t xml:space="preserve"> на територията на МИГ </w:t>
      </w:r>
      <w:r w:rsidRPr="00BB44D1">
        <w:rPr>
          <w:rFonts w:ascii="Verdana" w:hAnsi="Verdana"/>
          <w:sz w:val="18"/>
          <w:szCs w:val="18"/>
        </w:rPr>
        <w:t xml:space="preserve">Самоков (индикативната карта е представена като </w:t>
      </w:r>
      <w:hyperlink r:id="rId38" w:history="1">
        <w:r w:rsidRPr="005D767A">
          <w:rPr>
            <w:rStyle w:val="a4"/>
            <w:rFonts w:ascii="Verdana" w:hAnsi="Verdana"/>
            <w:sz w:val="18"/>
            <w:szCs w:val="18"/>
          </w:rPr>
          <w:t>приложение</w:t>
        </w:r>
      </w:hyperlink>
      <w:r w:rsidRPr="00BB44D1">
        <w:rPr>
          <w:rFonts w:ascii="Verdana" w:hAnsi="Verdana"/>
          <w:sz w:val="18"/>
          <w:szCs w:val="18"/>
        </w:rPr>
        <w:t xml:space="preserve"> в А3 формат).</w:t>
      </w:r>
    </w:p>
    <w:p w:rsidR="00B62DC9" w:rsidRPr="003C49BB" w:rsidRDefault="00B62DC9" w:rsidP="005E7E57">
      <w:pPr>
        <w:numPr>
          <w:ilvl w:val="0"/>
          <w:numId w:val="50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41" w:name="_Toc6575668"/>
      <w:bookmarkStart w:id="142" w:name="_Toc7685118"/>
      <w:bookmarkStart w:id="143" w:name="_Toc8297218"/>
      <w:bookmarkStart w:id="144" w:name="_Toc9503564"/>
      <w:r w:rsidRPr="003C49BB">
        <w:rPr>
          <w:rFonts w:ascii="Verdana" w:hAnsi="Verdana"/>
          <w:b/>
        </w:rPr>
        <w:t>Заплахи за целевия вид и неговите местообитания</w:t>
      </w:r>
      <w:bookmarkEnd w:id="141"/>
      <w:bookmarkEnd w:id="142"/>
      <w:bookmarkEnd w:id="143"/>
      <w:bookmarkEnd w:id="144"/>
    </w:p>
    <w:p w:rsidR="00B62DC9" w:rsidRPr="003C49BB" w:rsidRDefault="00B62DC9" w:rsidP="00B62DC9">
      <w:pP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3C49BB">
        <w:rPr>
          <w:rFonts w:ascii="Verdana" w:hAnsi="Verdana"/>
          <w:sz w:val="20"/>
          <w:szCs w:val="20"/>
        </w:rPr>
        <w:t>В резултат на проведените полеви проучвания по проект “</w:t>
      </w:r>
      <w:r w:rsidRPr="003C49BB">
        <w:rPr>
          <w:rFonts w:ascii="Verdana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</w:t>
      </w:r>
      <w:r w:rsidRPr="003C49BB">
        <w:rPr>
          <w:rFonts w:ascii="Verdana" w:hAnsi="Verdana"/>
          <w:sz w:val="20"/>
          <w:szCs w:val="20"/>
        </w:rPr>
        <w:t xml:space="preserve">” са установени 12 типа въздействия и заплахи за целевия вид (Приложение 1) на национално ниво </w:t>
      </w:r>
      <w:r w:rsidRPr="003C49BB">
        <w:rPr>
          <w:rFonts w:ascii="Verdana" w:hAnsi="Verdana"/>
          <w:sz w:val="20"/>
          <w:szCs w:val="20"/>
          <w:lang w:val="en-US"/>
        </w:rPr>
        <w:t>(</w:t>
      </w:r>
      <w:r w:rsidRPr="003C49BB">
        <w:rPr>
          <w:rFonts w:ascii="Verdana" w:hAnsi="Verdana"/>
          <w:sz w:val="20"/>
          <w:szCs w:val="20"/>
        </w:rPr>
        <w:t xml:space="preserve">за </w:t>
      </w:r>
      <w:r w:rsidRPr="003C49BB">
        <w:rPr>
          <w:rFonts w:ascii="Verdana" w:hAnsi="Verdana"/>
          <w:b/>
          <w:sz w:val="20"/>
          <w:szCs w:val="20"/>
        </w:rPr>
        <w:t>Континенталния биогеографски район</w:t>
      </w:r>
      <w:r w:rsidRPr="003C49BB">
        <w:rPr>
          <w:rFonts w:ascii="Verdana" w:hAnsi="Verdana"/>
          <w:sz w:val="20"/>
          <w:szCs w:val="20"/>
          <w:lang w:val="en-US"/>
        </w:rPr>
        <w:t>)</w:t>
      </w:r>
      <w:r w:rsidRPr="003C49BB">
        <w:rPr>
          <w:rFonts w:ascii="Verdana" w:hAnsi="Verdana"/>
          <w:sz w:val="20"/>
          <w:szCs w:val="20"/>
        </w:rPr>
        <w:t>.</w:t>
      </w:r>
    </w:p>
    <w:p w:rsidR="00B62DC9" w:rsidRPr="003C49BB" w:rsidRDefault="00B62DC9" w:rsidP="00B62DC9">
      <w:pPr>
        <w:spacing w:after="120"/>
        <w:jc w:val="both"/>
        <w:rPr>
          <w:rFonts w:ascii="Verdana" w:hAnsi="Verdana"/>
          <w:sz w:val="20"/>
          <w:szCs w:val="20"/>
        </w:rPr>
      </w:pPr>
      <w:r w:rsidRPr="003C49BB">
        <w:rPr>
          <w:rFonts w:ascii="Verdana" w:hAnsi="Verdana"/>
          <w:b/>
          <w:sz w:val="20"/>
          <w:szCs w:val="20"/>
        </w:rPr>
        <w:t>Таблица 1</w:t>
      </w:r>
      <w:r w:rsidRPr="003C49BB">
        <w:rPr>
          <w:rFonts w:ascii="Verdana" w:hAnsi="Verdana"/>
          <w:sz w:val="20"/>
          <w:szCs w:val="20"/>
        </w:rPr>
        <w:t>. Установени въздействия и заплахи за целевия вид на територията на страната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6237"/>
        <w:gridCol w:w="1183"/>
        <w:gridCol w:w="2358"/>
      </w:tblGrid>
      <w:tr w:rsidR="00B62DC9" w:rsidRPr="003C49BB" w:rsidTr="00CF53EA">
        <w:trPr>
          <w:trHeight w:val="284"/>
          <w:tblHeader/>
        </w:trPr>
        <w:tc>
          <w:tcPr>
            <w:tcW w:w="3189" w:type="pct"/>
            <w:tcBorders>
              <w:top w:val="single" w:sz="8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Установени въздействия/заплахи</w:t>
            </w:r>
          </w:p>
        </w:tc>
        <w:tc>
          <w:tcPr>
            <w:tcW w:w="605" w:type="pct"/>
            <w:tcBorders>
              <w:top w:val="single" w:sz="8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Код</w:t>
            </w:r>
          </w:p>
        </w:tc>
        <w:tc>
          <w:tcPr>
            <w:tcW w:w="1206" w:type="pct"/>
            <w:tcBorders>
              <w:top w:val="single" w:sz="8" w:space="0" w:color="auto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b/>
                <w:bCs/>
                <w:sz w:val="18"/>
                <w:szCs w:val="18"/>
                <w:lang w:eastAsia="bg-BG"/>
              </w:rPr>
              <w:t>Значимост</w:t>
            </w:r>
          </w:p>
        </w:tc>
      </w:tr>
      <w:tr w:rsidR="00B62DC9" w:rsidRPr="003C49BB" w:rsidTr="00CF53EA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Интензифициране на земеделието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A02.01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B62DC9" w:rsidRPr="003C49BB" w:rsidTr="00CF53EA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Използване на биоциди, хормони и химикали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A07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B62DC9" w:rsidRPr="003C49BB" w:rsidTr="00CF53EA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Повторно залесяване (неместни дървесни видове)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B02.01.02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Ниска</w:t>
            </w:r>
          </w:p>
        </w:tc>
      </w:tr>
      <w:tr w:rsidR="00B62DC9" w:rsidRPr="003C49BB" w:rsidTr="00CF53EA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Отстраняване на горския подлес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B02.03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B62DC9" w:rsidRPr="003C49BB" w:rsidTr="00CF53EA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Използване на биоциди, хормони и химикали (горско стопанство)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B04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  <w:tr w:rsidR="00B62DC9" w:rsidRPr="003C49BB" w:rsidTr="00CF53EA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Генериране от ветрова енергия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 xml:space="preserve">C03.03 </w:t>
            </w:r>
          </w:p>
        </w:tc>
        <w:tc>
          <w:tcPr>
            <w:tcW w:w="1206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Ниска</w:t>
            </w:r>
          </w:p>
        </w:tc>
      </w:tr>
      <w:tr w:rsidR="00B62DC9" w:rsidRPr="003C49BB" w:rsidTr="00CF53EA">
        <w:trPr>
          <w:trHeight w:val="284"/>
        </w:trPr>
        <w:tc>
          <w:tcPr>
            <w:tcW w:w="318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Разрушаване на сгради и построени от човека конструкции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E06.01</w:t>
            </w:r>
          </w:p>
        </w:tc>
        <w:tc>
          <w:tcPr>
            <w:tcW w:w="12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B62DC9" w:rsidRPr="003C49BB" w:rsidTr="00CF53EA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Пещернячество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G01.04.02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B62DC9" w:rsidRPr="003C49BB" w:rsidTr="00CF53EA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jc w:val="both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Посещения на пещери за отдих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G01.04.03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B62DC9" w:rsidRPr="003C49BB" w:rsidTr="00CF53EA">
        <w:trPr>
          <w:trHeight w:val="284"/>
        </w:trPr>
        <w:tc>
          <w:tcPr>
            <w:tcW w:w="318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Вандализъм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G05.04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B62DC9" w:rsidRPr="003C49BB" w:rsidTr="00CF53EA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Затваряне на пещери или галерии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G05.08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Висока</w:t>
            </w:r>
          </w:p>
        </w:tc>
      </w:tr>
      <w:tr w:rsidR="00B62DC9" w:rsidRPr="003C49BB" w:rsidTr="00CF53EA">
        <w:trPr>
          <w:trHeight w:val="284"/>
        </w:trPr>
        <w:tc>
          <w:tcPr>
            <w:tcW w:w="3189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Замърсяване на подземни води (точкови и разсредоточени източници)</w:t>
            </w:r>
          </w:p>
        </w:tc>
        <w:tc>
          <w:tcPr>
            <w:tcW w:w="605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000000" w:fill="FFFFFF"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H02</w:t>
            </w:r>
          </w:p>
        </w:tc>
        <w:tc>
          <w:tcPr>
            <w:tcW w:w="1206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B62DC9" w:rsidRPr="003C49BB" w:rsidRDefault="00B62DC9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</w:pPr>
            <w:r w:rsidRPr="003C49BB">
              <w:rPr>
                <w:rFonts w:ascii="Verdana" w:eastAsia="Times New Roman" w:hAnsi="Verdana" w:cs="Calibri"/>
                <w:sz w:val="18"/>
                <w:szCs w:val="18"/>
                <w:lang w:eastAsia="bg-BG"/>
              </w:rPr>
              <w:t>Средна</w:t>
            </w:r>
          </w:p>
        </w:tc>
      </w:tr>
    </w:tbl>
    <w:p w:rsidR="00B62DC9" w:rsidRPr="00384454" w:rsidRDefault="00B62DC9" w:rsidP="00B62DC9">
      <w:pPr>
        <w:spacing w:before="360" w:after="120" w:line="240" w:lineRule="auto"/>
        <w:ind w:firstLine="284"/>
        <w:jc w:val="both"/>
        <w:rPr>
          <w:rFonts w:ascii="Verdana" w:hAnsi="Verdana"/>
          <w:i/>
          <w:color w:val="000000"/>
          <w:sz w:val="20"/>
          <w:szCs w:val="20"/>
        </w:rPr>
      </w:pPr>
      <w:r w:rsidRPr="00384454">
        <w:rPr>
          <w:rFonts w:ascii="Verdana" w:hAnsi="Verdana"/>
          <w:sz w:val="20"/>
          <w:szCs w:val="20"/>
        </w:rPr>
        <w:lastRenderedPageBreak/>
        <w:t>Заплахите, въздействията и свързаната с тях оценка на природозащитното състояние на целевия вид, на ниво защитена зона, са представени в Таблица 2. Те се базират на Доклади „</w:t>
      </w:r>
      <w:r w:rsidRPr="00384454">
        <w:rPr>
          <w:rFonts w:ascii="Verdana" w:hAnsi="Verdana"/>
          <w:i/>
          <w:sz w:val="20"/>
          <w:szCs w:val="20"/>
        </w:rPr>
        <w:t xml:space="preserve">Разпространение и </w:t>
      </w:r>
      <w:r w:rsidRPr="00384454">
        <w:rPr>
          <w:rFonts w:ascii="Verdana" w:eastAsia="Times New Roman" w:hAnsi="Verdana"/>
          <w:i/>
          <w:sz w:val="20"/>
          <w:szCs w:val="20"/>
        </w:rPr>
        <w:t xml:space="preserve">оценка на ПС на целеви вид 1324 </w:t>
      </w:r>
      <w:r w:rsidRPr="00384454">
        <w:rPr>
          <w:rFonts w:ascii="Verdana" w:eastAsia="Times New Roman" w:hAnsi="Verdana"/>
          <w:i/>
          <w:sz w:val="20"/>
          <w:szCs w:val="20"/>
          <w:lang w:val="en-US"/>
        </w:rPr>
        <w:t>Myotis myotis (</w:t>
      </w:r>
      <w:r w:rsidRPr="00384454">
        <w:rPr>
          <w:rFonts w:ascii="Verdana" w:eastAsia="Times New Roman" w:hAnsi="Verdana"/>
          <w:i/>
          <w:sz w:val="20"/>
          <w:szCs w:val="20"/>
        </w:rPr>
        <w:t>Голям нощник</w:t>
      </w:r>
      <w:r w:rsidRPr="00384454">
        <w:rPr>
          <w:rFonts w:ascii="Verdana" w:eastAsia="Times New Roman" w:hAnsi="Verdana"/>
          <w:i/>
          <w:sz w:val="20"/>
          <w:szCs w:val="20"/>
          <w:lang w:val="en-US"/>
        </w:rPr>
        <w:t>)</w:t>
      </w:r>
      <w:r w:rsidRPr="00384454">
        <w:rPr>
          <w:rFonts w:ascii="Verdana" w:eastAsia="Times New Roman" w:hAnsi="Verdana"/>
          <w:i/>
          <w:sz w:val="20"/>
          <w:szCs w:val="20"/>
        </w:rPr>
        <w:t xml:space="preserve"> </w:t>
      </w:r>
      <w:r>
        <w:rPr>
          <w:rFonts w:ascii="Verdana" w:eastAsia="Times New Roman" w:hAnsi="Verdana"/>
          <w:i/>
          <w:sz w:val="20"/>
          <w:szCs w:val="20"/>
        </w:rPr>
        <w:t>в ЗЗ BG0000113</w:t>
      </w:r>
      <w:r w:rsidRPr="00384454">
        <w:rPr>
          <w:rFonts w:ascii="Verdana" w:eastAsia="Times New Roman" w:hAnsi="Verdana"/>
          <w:i/>
          <w:sz w:val="20"/>
          <w:szCs w:val="20"/>
        </w:rPr>
        <w:t xml:space="preserve"> </w:t>
      </w:r>
      <w:r>
        <w:rPr>
          <w:rFonts w:ascii="Verdana" w:eastAsia="Times New Roman" w:hAnsi="Verdana"/>
          <w:i/>
          <w:sz w:val="20"/>
          <w:szCs w:val="20"/>
        </w:rPr>
        <w:t>Витоша</w:t>
      </w:r>
      <w:r w:rsidRPr="00384454">
        <w:rPr>
          <w:rFonts w:ascii="Verdana" w:eastAsia="Times New Roman" w:hAnsi="Verdana"/>
          <w:i/>
          <w:sz w:val="20"/>
          <w:szCs w:val="20"/>
        </w:rPr>
        <w:t>“</w:t>
      </w:r>
      <w:r w:rsidRPr="00384454">
        <w:rPr>
          <w:rFonts w:ascii="Verdana" w:eastAsia="Times New Roman" w:hAnsi="Verdana"/>
          <w:sz w:val="20"/>
          <w:szCs w:val="20"/>
        </w:rPr>
        <w:t>, разработени в обхвата на проект “</w:t>
      </w:r>
      <w:r w:rsidRPr="00384454">
        <w:rPr>
          <w:rFonts w:ascii="Verdana" w:eastAsia="Times New Roman" w:hAnsi="Verdana"/>
          <w:i/>
          <w:sz w:val="20"/>
          <w:szCs w:val="20"/>
        </w:rPr>
        <w:t>Картиране и определяне на природозащитното състояние на природни местообитания и видове – фаза I,</w:t>
      </w:r>
      <w:r w:rsidRPr="00384454">
        <w:rPr>
          <w:rFonts w:ascii="Verdana" w:eastAsia="Times New Roman" w:hAnsi="Verdana"/>
          <w:sz w:val="20"/>
          <w:szCs w:val="20"/>
        </w:rPr>
        <w:t xml:space="preserve"> </w:t>
      </w:r>
      <w:r w:rsidRPr="00384454">
        <w:rPr>
          <w:rFonts w:ascii="Verdana" w:hAnsi="Verdana"/>
          <w:i/>
          <w:color w:val="000000"/>
          <w:sz w:val="20"/>
          <w:szCs w:val="20"/>
        </w:rPr>
        <w:t>Обособена позиция 5: Картиране и определяне природозащитното състояние на прилепи“.</w:t>
      </w:r>
    </w:p>
    <w:p w:rsidR="00B62DC9" w:rsidRDefault="00B62DC9" w:rsidP="005E737D">
      <w:pPr>
        <w:spacing w:before="360" w:after="120" w:line="240" w:lineRule="auto"/>
        <w:jc w:val="both"/>
        <w:rPr>
          <w:rFonts w:ascii="Verdana" w:hAnsi="Verdana"/>
          <w:sz w:val="18"/>
          <w:szCs w:val="18"/>
        </w:rPr>
        <w:sectPr w:rsidR="00B62DC9" w:rsidSect="00060E10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EB403A" w:rsidRDefault="00EB403A" w:rsidP="00EB403A">
      <w:pPr>
        <w:spacing w:after="120" w:line="240" w:lineRule="auto"/>
        <w:jc w:val="both"/>
        <w:rPr>
          <w:rFonts w:ascii="Verdana" w:eastAsia="Times New Roman" w:hAnsi="Verdana" w:cs="Calibri"/>
          <w:color w:val="000000"/>
          <w:sz w:val="18"/>
          <w:szCs w:val="18"/>
        </w:rPr>
      </w:pPr>
      <w:r w:rsidRPr="00BB44D1">
        <w:rPr>
          <w:rFonts w:ascii="Verdana" w:hAnsi="Verdana"/>
          <w:b/>
          <w:sz w:val="18"/>
          <w:szCs w:val="18"/>
        </w:rPr>
        <w:lastRenderedPageBreak/>
        <w:t>Таблица 2.</w:t>
      </w:r>
      <w:r w:rsidRPr="00BB44D1">
        <w:rPr>
          <w:rFonts w:ascii="Verdana" w:hAnsi="Verdana"/>
          <w:sz w:val="18"/>
          <w:szCs w:val="18"/>
        </w:rPr>
        <w:t xml:space="preserve"> Заплахи, въздействия и оценка на ПС на целевия вид и местообитанията му на територията н</w:t>
      </w:r>
      <w:r>
        <w:rPr>
          <w:rFonts w:ascii="Verdana" w:hAnsi="Verdana"/>
          <w:sz w:val="18"/>
          <w:szCs w:val="18"/>
        </w:rPr>
        <w:t xml:space="preserve">а ЗЗ включени в обхвата на МИГ </w:t>
      </w:r>
      <w:r w:rsidRPr="00BB44D1">
        <w:rPr>
          <w:rFonts w:ascii="Verdana" w:hAnsi="Verdana"/>
          <w:sz w:val="18"/>
          <w:szCs w:val="18"/>
        </w:rPr>
        <w:t>Самоков</w:t>
      </w:r>
      <w:r w:rsidRPr="00BB44D1">
        <w:rPr>
          <w:rFonts w:ascii="Verdana" w:hAnsi="Verdana"/>
          <w:sz w:val="18"/>
          <w:szCs w:val="18"/>
          <w:vertAlign w:val="superscript"/>
        </w:rPr>
        <w:footnoteReference w:id="14"/>
      </w:r>
      <w:r w:rsidRPr="00BB44D1">
        <w:rPr>
          <w:rFonts w:ascii="Verdana" w:hAnsi="Verdana"/>
          <w:sz w:val="18"/>
          <w:szCs w:val="18"/>
        </w:rPr>
        <w:t xml:space="preserve">. В таблицата е включена оценка на ПС на вида по показатели, за които вида се намира в </w:t>
      </w:r>
      <w:r w:rsidRPr="00BB44D1">
        <w:rPr>
          <w:rFonts w:ascii="Verdana" w:eastAsia="Times New Roman" w:hAnsi="Verdana" w:cs="Calibri"/>
          <w:i/>
          <w:color w:val="000000"/>
          <w:sz w:val="18"/>
          <w:szCs w:val="18"/>
        </w:rPr>
        <w:t>Неблагоприятно – незадоволително</w:t>
      </w:r>
      <w:r w:rsidRPr="00BB44D1">
        <w:rPr>
          <w:rFonts w:ascii="Verdana" w:eastAsia="Times New Roman" w:hAnsi="Verdana" w:cs="Calibri"/>
          <w:color w:val="000000"/>
          <w:sz w:val="18"/>
          <w:szCs w:val="18"/>
        </w:rPr>
        <w:t xml:space="preserve"> състояние.</w:t>
      </w: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4A0"/>
      </w:tblPr>
      <w:tblGrid>
        <w:gridCol w:w="1030"/>
        <w:gridCol w:w="1706"/>
        <w:gridCol w:w="1006"/>
        <w:gridCol w:w="527"/>
        <w:gridCol w:w="2677"/>
        <w:gridCol w:w="2120"/>
        <w:gridCol w:w="4826"/>
      </w:tblGrid>
      <w:tr w:rsidR="00EB403A" w:rsidRPr="00384454" w:rsidTr="00EB403A">
        <w:trPr>
          <w:trHeight w:val="315"/>
          <w:jc w:val="center"/>
        </w:trPr>
        <w:tc>
          <w:tcPr>
            <w:tcW w:w="1030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384454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МИГ</w:t>
            </w:r>
          </w:p>
        </w:tc>
        <w:tc>
          <w:tcPr>
            <w:tcW w:w="1706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384454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Защитена зона</w:t>
            </w:r>
          </w:p>
        </w:tc>
        <w:tc>
          <w:tcPr>
            <w:tcW w:w="1006" w:type="dxa"/>
            <w:vMerge w:val="restart"/>
            <w:tcBorders>
              <w:top w:val="single" w:sz="8" w:space="0" w:color="auto"/>
              <w:left w:val="nil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384454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Заплаха</w:t>
            </w:r>
          </w:p>
        </w:tc>
        <w:tc>
          <w:tcPr>
            <w:tcW w:w="527" w:type="dxa"/>
            <w:vMerge w:val="restart"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384454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Код</w:t>
            </w:r>
          </w:p>
        </w:tc>
        <w:tc>
          <w:tcPr>
            <w:tcW w:w="479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384454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Оценка на ПС на ниво зона</w:t>
            </w:r>
          </w:p>
        </w:tc>
        <w:tc>
          <w:tcPr>
            <w:tcW w:w="4826" w:type="dxa"/>
            <w:vMerge w:val="restart"/>
            <w:tcBorders>
              <w:top w:val="single" w:sz="8" w:space="0" w:color="auto"/>
              <w:left w:val="nil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384454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Бележки</w:t>
            </w:r>
          </w:p>
        </w:tc>
      </w:tr>
      <w:tr w:rsidR="00EB403A" w:rsidRPr="00384454" w:rsidTr="00EB403A">
        <w:trPr>
          <w:trHeight w:val="465"/>
          <w:jc w:val="center"/>
        </w:trPr>
        <w:tc>
          <w:tcPr>
            <w:tcW w:w="1030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706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1006" w:type="dxa"/>
            <w:vMerge/>
            <w:tcBorders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527" w:type="dxa"/>
            <w:vMerge/>
            <w:tcBorders>
              <w:top w:val="single" w:sz="8" w:space="0" w:color="auto"/>
              <w:left w:val="nil"/>
              <w:bottom w:val="double" w:sz="6" w:space="0" w:color="000000"/>
              <w:right w:val="nil"/>
            </w:tcBorders>
            <w:shd w:val="clear" w:color="auto" w:fill="BDD6EE" w:themeFill="accent1" w:themeFillTint="66"/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677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384454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Параметър/Показател</w:t>
            </w:r>
          </w:p>
        </w:tc>
        <w:tc>
          <w:tcPr>
            <w:tcW w:w="2120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BDD6EE" w:themeFill="accent1" w:themeFillTint="66"/>
            <w:noWrap/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384454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Състояние в зоната</w:t>
            </w:r>
          </w:p>
        </w:tc>
        <w:tc>
          <w:tcPr>
            <w:tcW w:w="4826" w:type="dxa"/>
            <w:vMerge/>
            <w:tcBorders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</w:tr>
      <w:tr w:rsidR="00EB403A" w:rsidRPr="00384454" w:rsidTr="00EB403A">
        <w:trPr>
          <w:trHeight w:val="824"/>
          <w:jc w:val="center"/>
        </w:trPr>
        <w:tc>
          <w:tcPr>
            <w:tcW w:w="1030" w:type="dxa"/>
            <w:tcBorders>
              <w:top w:val="double" w:sz="6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Самоков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B403A" w:rsidRPr="00384454" w:rsidRDefault="00EB403A" w:rsidP="00CF53EA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Витоша</w:t>
            </w:r>
          </w:p>
          <w:p w:rsidR="00EB403A" w:rsidRPr="00384454" w:rsidRDefault="00EB403A" w:rsidP="00CF53EA">
            <w:pPr>
              <w:spacing w:after="120" w:line="240" w:lineRule="auto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384454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BG000</w:t>
            </w: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0113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26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384454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1.1. Численост в находищата за зимуване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384454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Неблагоприятно – незадоволително</w:t>
            </w:r>
          </w:p>
        </w:tc>
        <w:tc>
          <w:tcPr>
            <w:tcW w:w="48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B403A" w:rsidRPr="00384454" w:rsidRDefault="00EB403A" w:rsidP="00CF53EA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384454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При проведените полеви проучвания, за нуждите на оценката, в зоната не са установени находища з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 xml:space="preserve">а зимуване на вида - </w:t>
            </w:r>
            <w:r w:rsidRPr="00384454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недостатъчна информация</w:t>
            </w:r>
          </w:p>
        </w:tc>
      </w:tr>
    </w:tbl>
    <w:p w:rsidR="00EB403A" w:rsidRDefault="00EB403A" w:rsidP="00EB403A">
      <w:pPr>
        <w:spacing w:after="120" w:line="240" w:lineRule="auto"/>
        <w:jc w:val="both"/>
        <w:rPr>
          <w:rFonts w:ascii="Verdana" w:eastAsia="Times New Roman" w:hAnsi="Verdana" w:cs="Calibri"/>
          <w:color w:val="000000"/>
          <w:sz w:val="18"/>
          <w:szCs w:val="18"/>
        </w:rPr>
      </w:pPr>
    </w:p>
    <w:p w:rsidR="00EB403A" w:rsidRDefault="00EB403A" w:rsidP="00EB403A">
      <w:pPr>
        <w:spacing w:after="120" w:line="240" w:lineRule="auto"/>
        <w:jc w:val="both"/>
        <w:rPr>
          <w:rFonts w:ascii="Verdana" w:eastAsia="Times New Roman" w:hAnsi="Verdana" w:cs="Calibri"/>
          <w:color w:val="000000"/>
          <w:sz w:val="18"/>
          <w:szCs w:val="18"/>
        </w:rPr>
      </w:pPr>
    </w:p>
    <w:p w:rsidR="00EB403A" w:rsidRPr="00BB44D1" w:rsidRDefault="00EB403A" w:rsidP="00EB403A">
      <w:pPr>
        <w:spacing w:after="120" w:line="240" w:lineRule="auto"/>
        <w:jc w:val="both"/>
        <w:rPr>
          <w:rFonts w:ascii="Verdana" w:eastAsia="Times New Roman" w:hAnsi="Verdana" w:cs="Calibri"/>
          <w:color w:val="000000"/>
          <w:sz w:val="18"/>
          <w:szCs w:val="18"/>
        </w:rPr>
      </w:pPr>
    </w:p>
    <w:p w:rsidR="00B62DC9" w:rsidRDefault="00B62DC9" w:rsidP="005E737D">
      <w:pPr>
        <w:spacing w:before="360" w:after="120" w:line="240" w:lineRule="auto"/>
        <w:jc w:val="both"/>
        <w:rPr>
          <w:rFonts w:ascii="Verdana" w:hAnsi="Verdana"/>
          <w:sz w:val="18"/>
          <w:szCs w:val="18"/>
        </w:rPr>
        <w:sectPr w:rsidR="00B62DC9" w:rsidSect="00EB403A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EB403A" w:rsidRPr="00994813" w:rsidRDefault="00EB403A" w:rsidP="005E7E57">
      <w:pPr>
        <w:numPr>
          <w:ilvl w:val="0"/>
          <w:numId w:val="50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45" w:name="_Toc8297219"/>
      <w:bookmarkStart w:id="146" w:name="_Toc9503565"/>
      <w:r w:rsidRPr="00994813">
        <w:rPr>
          <w:rFonts w:ascii="Verdana" w:hAnsi="Verdana"/>
          <w:b/>
        </w:rPr>
        <w:lastRenderedPageBreak/>
        <w:t>Целесъобразни за изпълнение дейности, целящи подобряване на състоянието на целевия вид</w:t>
      </w:r>
      <w:bookmarkEnd w:id="145"/>
      <w:bookmarkEnd w:id="146"/>
    </w:p>
    <w:p w:rsidR="00EB403A" w:rsidRPr="00994813" w:rsidRDefault="00EB403A" w:rsidP="00EB403A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284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С цел подобряване на природозащитното състояние на целевия вид</w:t>
      </w:r>
      <w:r w:rsidRPr="00994813">
        <w:rPr>
          <w:rFonts w:ascii="Verdana" w:hAnsi="Verdana"/>
          <w:sz w:val="20"/>
          <w:szCs w:val="20"/>
          <w:lang w:val="en-US"/>
        </w:rPr>
        <w:t xml:space="preserve"> </w:t>
      </w:r>
      <w:r w:rsidRPr="00994813">
        <w:rPr>
          <w:rFonts w:ascii="Verdana" w:hAnsi="Verdana"/>
          <w:sz w:val="20"/>
          <w:szCs w:val="20"/>
        </w:rPr>
        <w:t>и местообитанията му на тери</w:t>
      </w:r>
      <w:r>
        <w:rPr>
          <w:rFonts w:ascii="Verdana" w:hAnsi="Verdana"/>
          <w:sz w:val="20"/>
          <w:szCs w:val="20"/>
        </w:rPr>
        <w:t>торията на МИГ Самоков</w:t>
      </w:r>
      <w:r w:rsidRPr="00994813">
        <w:rPr>
          <w:rFonts w:ascii="Verdana" w:hAnsi="Verdana"/>
          <w:sz w:val="20"/>
          <w:szCs w:val="20"/>
        </w:rPr>
        <w:t>, целесъобразни за изпълнение са следните дейности:</w:t>
      </w:r>
    </w:p>
    <w:p w:rsidR="00EB403A" w:rsidRPr="00994813" w:rsidRDefault="00EB403A" w:rsidP="005E7E57">
      <w:pPr>
        <w:numPr>
          <w:ilvl w:val="1"/>
          <w:numId w:val="52"/>
        </w:numPr>
        <w:spacing w:before="360" w:after="240" w:line="240" w:lineRule="auto"/>
        <w:ind w:left="993" w:hanging="567"/>
        <w:jc w:val="both"/>
        <w:outlineLvl w:val="2"/>
        <w:rPr>
          <w:rFonts w:ascii="Verdana" w:hAnsi="Verdana"/>
          <w:b/>
          <w:i/>
        </w:rPr>
      </w:pPr>
      <w:bookmarkStart w:id="147" w:name="_Toc8297220"/>
      <w:bookmarkStart w:id="148" w:name="_Toc9503566"/>
      <w:r w:rsidRPr="00994813">
        <w:rPr>
          <w:rFonts w:ascii="Verdana" w:eastAsia="Arial" w:hAnsi="Verdana" w:cs="Arial"/>
          <w:b/>
          <w:i/>
          <w:lang w:eastAsia="bg-BG"/>
        </w:rPr>
        <w:t>Проучване на разпространението и картиране на находищата на вида</w:t>
      </w:r>
      <w:bookmarkEnd w:id="147"/>
      <w:bookmarkEnd w:id="148"/>
    </w:p>
    <w:p w:rsidR="00EB403A" w:rsidRPr="00994813" w:rsidRDefault="00EB403A" w:rsidP="00EB403A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eastAsia="Arial" w:hAnsi="Verdana" w:cs="Arial"/>
          <w:sz w:val="20"/>
          <w:szCs w:val="20"/>
          <w:lang w:eastAsia="bg-BG"/>
        </w:rPr>
        <w:t>Дейността следва да се реализира на територията на защитени зони,</w:t>
      </w:r>
      <w:r w:rsidRPr="00994813">
        <w:rPr>
          <w:rFonts w:ascii="Verdana" w:hAnsi="Verdana"/>
          <w:sz w:val="20"/>
          <w:szCs w:val="20"/>
        </w:rPr>
        <w:t xml:space="preserve"> в които оценката на природозащитното състояние на целевия вид на ниво зона по параметри 1.1. </w:t>
      </w:r>
      <w:r w:rsidRPr="00994813">
        <w:rPr>
          <w:rFonts w:ascii="Verdana" w:hAnsi="Verdana"/>
          <w:i/>
          <w:sz w:val="20"/>
          <w:szCs w:val="20"/>
        </w:rPr>
        <w:t xml:space="preserve">Численост в находищата за зимуване; </w:t>
      </w:r>
      <w:r w:rsidRPr="00994813">
        <w:rPr>
          <w:rFonts w:ascii="Verdana" w:hAnsi="Verdana"/>
          <w:sz w:val="20"/>
          <w:szCs w:val="20"/>
        </w:rPr>
        <w:t>и/ или параметър</w:t>
      </w:r>
      <w:r w:rsidRPr="00994813">
        <w:rPr>
          <w:rFonts w:ascii="Verdana" w:hAnsi="Verdana"/>
          <w:i/>
          <w:sz w:val="20"/>
          <w:szCs w:val="20"/>
        </w:rPr>
        <w:t xml:space="preserve"> </w:t>
      </w:r>
      <w:r w:rsidRPr="00994813">
        <w:rPr>
          <w:rFonts w:ascii="Verdana" w:hAnsi="Verdana"/>
          <w:sz w:val="20"/>
          <w:szCs w:val="20"/>
        </w:rPr>
        <w:t>1.2</w:t>
      </w:r>
      <w:r w:rsidRPr="00994813">
        <w:rPr>
          <w:rFonts w:ascii="Verdana" w:hAnsi="Verdana"/>
          <w:i/>
          <w:sz w:val="20"/>
          <w:szCs w:val="20"/>
        </w:rPr>
        <w:t xml:space="preserve">. Численост в находищата за размножаване </w:t>
      </w:r>
      <w:r w:rsidRPr="00994813">
        <w:rPr>
          <w:rFonts w:ascii="Verdana" w:hAnsi="Verdana"/>
          <w:sz w:val="20"/>
          <w:szCs w:val="20"/>
        </w:rPr>
        <w:t xml:space="preserve">и/или 2.1.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Брой находища (пещери, минни галерии, бункери или други убежища), </w:t>
      </w:r>
      <w:r w:rsidRPr="00994813">
        <w:rPr>
          <w:rFonts w:ascii="Verdana" w:hAnsi="Verdana"/>
          <w:sz w:val="20"/>
          <w:szCs w:val="20"/>
        </w:rPr>
        <w:t>е „</w:t>
      </w:r>
      <w:r w:rsidRPr="00994813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994813">
        <w:rPr>
          <w:rFonts w:ascii="Verdana" w:hAnsi="Verdana"/>
          <w:sz w:val="20"/>
          <w:szCs w:val="20"/>
        </w:rPr>
        <w:t xml:space="preserve">“ и причината за това е недостатъчна информация. Дейността може да бъде реализирана и в рамките на защитени зони, в които не са установени находища за зимуване и/или находища за размножаване на вида. Проучванията следва да бъдат проведени въз основа на научно издържана и видово специфична </w:t>
      </w:r>
      <w:hyperlink r:id="rId39" w:history="1">
        <w:r w:rsidRPr="00994813">
          <w:rPr>
            <w:rFonts w:ascii="Verdana" w:hAnsi="Verdana"/>
            <w:color w:val="0563C1" w:themeColor="hyperlink"/>
            <w:sz w:val="20"/>
            <w:szCs w:val="20"/>
            <w:u w:val="single"/>
          </w:rPr>
          <w:t>стандартна методика за проучване и мониторинг на пещеролюбиви видове прилепи</w:t>
        </w:r>
      </w:hyperlink>
      <w:r w:rsidRPr="00994813">
        <w:rPr>
          <w:rFonts w:ascii="Verdana" w:hAnsi="Verdana"/>
          <w:sz w:val="20"/>
          <w:szCs w:val="20"/>
        </w:rPr>
        <w:t xml:space="preserve"> или </w:t>
      </w:r>
      <w:hyperlink r:id="rId40" w:history="1">
        <w:r w:rsidRPr="00994813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проучване на популационните параметри и мониторинг на прилепна фауна</w:t>
        </w:r>
      </w:hyperlink>
      <w:r w:rsidRPr="00994813">
        <w:rPr>
          <w:rFonts w:ascii="Verdana" w:hAnsi="Verdana"/>
          <w:color w:val="0563C1" w:themeColor="hyperlink"/>
          <w:sz w:val="20"/>
          <w:szCs w:val="20"/>
          <w:u w:val="single"/>
        </w:rPr>
        <w:t>.</w:t>
      </w:r>
      <w:r w:rsidRPr="00994813">
        <w:rPr>
          <w:rFonts w:ascii="Verdana" w:hAnsi="Verdana"/>
          <w:sz w:val="20"/>
          <w:szCs w:val="20"/>
        </w:rPr>
        <w:t xml:space="preserve"> Проучването следва да бъде извършено от експерти в съответната научна област, които притежават минимум две години опит в проучването и мониторинга на прилепи. Проучването следва да бъде реализирано при прилагане и спазване на всички законови изисквания и стандарти в тази насока.</w:t>
      </w:r>
    </w:p>
    <w:p w:rsidR="00EB403A" w:rsidRPr="00994813" w:rsidRDefault="00EB403A" w:rsidP="00EB403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Цел на дейността</w:t>
      </w:r>
    </w:p>
    <w:p w:rsidR="00EB403A" w:rsidRPr="00994813" w:rsidRDefault="00EB403A" w:rsidP="005E7E57">
      <w:pPr>
        <w:numPr>
          <w:ilvl w:val="6"/>
          <w:numId w:val="53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:rsidR="00EB403A" w:rsidRPr="00994813" w:rsidRDefault="00EB403A" w:rsidP="005E7E57">
      <w:pPr>
        <w:numPr>
          <w:ilvl w:val="6"/>
          <w:numId w:val="53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:rsidR="00EB403A" w:rsidRPr="00994813" w:rsidRDefault="00EB403A" w:rsidP="00EB403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:rsidR="00EB403A" w:rsidRPr="00994813" w:rsidRDefault="00EB403A" w:rsidP="005E7E57">
      <w:pPr>
        <w:numPr>
          <w:ilvl w:val="3"/>
          <w:numId w:val="54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:rsidR="00EB403A" w:rsidRPr="00994813" w:rsidRDefault="00EB403A" w:rsidP="005E7E57">
      <w:pPr>
        <w:numPr>
          <w:ilvl w:val="3"/>
          <w:numId w:val="54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размножаване</w:t>
      </w: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:rsidR="00EB403A" w:rsidRPr="00994813" w:rsidRDefault="00EB403A" w:rsidP="005E7E57">
      <w:pPr>
        <w:numPr>
          <w:ilvl w:val="3"/>
          <w:numId w:val="54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на вида по параметър „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Брой находища</w:t>
      </w: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“</w:t>
      </w:r>
    </w:p>
    <w:p w:rsidR="00EB403A" w:rsidRPr="00994813" w:rsidRDefault="00EB403A" w:rsidP="005E7E57">
      <w:pPr>
        <w:numPr>
          <w:ilvl w:val="1"/>
          <w:numId w:val="52"/>
        </w:numPr>
        <w:spacing w:before="360" w:after="240" w:line="240" w:lineRule="auto"/>
        <w:ind w:left="992" w:hanging="567"/>
        <w:jc w:val="both"/>
        <w:outlineLvl w:val="2"/>
        <w:rPr>
          <w:rFonts w:ascii="Verdana" w:eastAsia="Arial" w:hAnsi="Verdana" w:cs="Arial"/>
          <w:b/>
          <w:i/>
          <w:lang w:eastAsia="bg-BG"/>
        </w:rPr>
      </w:pPr>
      <w:bookmarkStart w:id="149" w:name="_Toc8297221"/>
      <w:bookmarkStart w:id="150" w:name="_Toc9503567"/>
      <w:r w:rsidRPr="00994813">
        <w:rPr>
          <w:rFonts w:ascii="Verdana" w:eastAsia="Arial" w:hAnsi="Verdana" w:cs="Arial"/>
          <w:b/>
          <w:i/>
          <w:lang w:eastAsia="bg-BG"/>
        </w:rPr>
        <w:t>Проучване на числеността на вида в находищата за зимуване и/или находищата за размножаване</w:t>
      </w:r>
      <w:bookmarkEnd w:id="149"/>
      <w:bookmarkEnd w:id="150"/>
    </w:p>
    <w:p w:rsidR="00EB403A" w:rsidRPr="00994813" w:rsidRDefault="00EB403A" w:rsidP="00CF53EA">
      <w:pPr>
        <w:spacing w:after="120" w:line="240" w:lineRule="auto"/>
        <w:ind w:right="-1" w:firstLine="284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eastAsia="Arial" w:hAnsi="Verdana" w:cs="Arial"/>
          <w:sz w:val="20"/>
          <w:szCs w:val="20"/>
          <w:lang w:eastAsia="bg-BG"/>
        </w:rPr>
        <w:t>Дейността следва да се реализира на територията на защитени зони,</w:t>
      </w:r>
      <w:r w:rsidRPr="00994813">
        <w:rPr>
          <w:rFonts w:ascii="Verdana" w:hAnsi="Verdana"/>
          <w:sz w:val="20"/>
          <w:szCs w:val="20"/>
        </w:rPr>
        <w:t xml:space="preserve"> в които оценката на природозащитното състояние на целевия вид на ниво зона по параметър 1.1.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994813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и/или параметър 1.2.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994813">
        <w:rPr>
          <w:rFonts w:ascii="Verdana" w:hAnsi="Verdana"/>
          <w:sz w:val="20"/>
          <w:szCs w:val="20"/>
        </w:rPr>
        <w:t>е „</w:t>
      </w:r>
      <w:r w:rsidRPr="00994813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994813">
        <w:rPr>
          <w:rFonts w:ascii="Verdana" w:hAnsi="Verdana"/>
          <w:sz w:val="20"/>
          <w:szCs w:val="20"/>
        </w:rPr>
        <w:t xml:space="preserve">“, и причината за това е недостатъчна информация. Проучванията следва да бъдат проведени въз основа на научно издържана и видово специфична </w:t>
      </w:r>
      <w:hyperlink r:id="rId41" w:history="1">
        <w:r w:rsidRPr="00994813">
          <w:rPr>
            <w:rFonts w:ascii="Verdana" w:hAnsi="Verdana"/>
            <w:color w:val="0563C1" w:themeColor="hyperlink"/>
            <w:sz w:val="20"/>
            <w:szCs w:val="20"/>
            <w:u w:val="single"/>
          </w:rPr>
          <w:t>стандартна методика за проучване и мониторинг на пещеролюбиви видове прилепи</w:t>
        </w:r>
      </w:hyperlink>
      <w:r w:rsidRPr="00994813">
        <w:rPr>
          <w:rFonts w:ascii="Verdana" w:hAnsi="Verdana"/>
          <w:sz w:val="20"/>
          <w:szCs w:val="20"/>
        </w:rPr>
        <w:t xml:space="preserve"> или </w:t>
      </w:r>
      <w:hyperlink r:id="rId42" w:history="1">
        <w:r w:rsidRPr="00994813">
          <w:rPr>
            <w:rFonts w:ascii="Verdana" w:hAnsi="Verdana"/>
            <w:color w:val="0563C1" w:themeColor="hyperlink"/>
            <w:sz w:val="20"/>
            <w:szCs w:val="20"/>
            <w:u w:val="single"/>
          </w:rPr>
          <w:t>методика за проучване на популационните параметри и мониторинг на прилепна фауна</w:t>
        </w:r>
      </w:hyperlink>
      <w:r w:rsidRPr="00994813">
        <w:rPr>
          <w:rFonts w:ascii="Verdana" w:hAnsi="Verdana"/>
          <w:color w:val="0563C1" w:themeColor="hyperlink"/>
          <w:sz w:val="20"/>
          <w:szCs w:val="20"/>
          <w:u w:val="single"/>
        </w:rPr>
        <w:t xml:space="preserve">. </w:t>
      </w:r>
      <w:r w:rsidRPr="00994813">
        <w:rPr>
          <w:rFonts w:ascii="Verdana" w:hAnsi="Verdana"/>
          <w:sz w:val="20"/>
          <w:szCs w:val="20"/>
        </w:rPr>
        <w:t>Проучването следва да бъде извършено от експерти в съответната научна област, които притежават минимум две години опит в проучването и мониторинга на прилепи. Проучването следва да бъде реализирано при прилагане и спазване на всички законови изисквания и стандарти в тази насока.</w:t>
      </w:r>
    </w:p>
    <w:p w:rsidR="00EB403A" w:rsidRPr="00994813" w:rsidRDefault="00EB403A" w:rsidP="00EB403A">
      <w:pPr>
        <w:spacing w:after="120" w:line="240" w:lineRule="auto"/>
        <w:ind w:firstLine="284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параметър 1.1.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зимуване </w:t>
      </w:r>
      <w:r w:rsidRPr="00994813">
        <w:rPr>
          <w:rFonts w:ascii="Verdana" w:hAnsi="Verdana"/>
          <w:sz w:val="20"/>
          <w:szCs w:val="20"/>
        </w:rPr>
        <w:t>е „</w:t>
      </w:r>
      <w:r w:rsidRPr="00994813">
        <w:rPr>
          <w:rFonts w:ascii="Verdana" w:hAnsi="Verdana"/>
          <w:b/>
          <w:i/>
          <w:color w:val="000000"/>
          <w:sz w:val="20"/>
          <w:szCs w:val="20"/>
        </w:rPr>
        <w:t xml:space="preserve">Неблагоприятно – незадоволително“, </w:t>
      </w:r>
      <w:r w:rsidRPr="00994813">
        <w:rPr>
          <w:rFonts w:ascii="Verdana" w:hAnsi="Verdana"/>
          <w:color w:val="000000"/>
          <w:sz w:val="20"/>
          <w:szCs w:val="20"/>
        </w:rPr>
        <w:t xml:space="preserve">следва да се реализира проучване на числеността на вида в находищата за зимуване, ако такива са установени. </w:t>
      </w:r>
      <w:r w:rsidRPr="00994813">
        <w:rPr>
          <w:rFonts w:ascii="Verdana" w:hAnsi="Verdana"/>
          <w:sz w:val="20"/>
          <w:szCs w:val="20"/>
        </w:rPr>
        <w:t xml:space="preserve">На територията </w:t>
      </w:r>
      <w:r w:rsidRPr="00994813">
        <w:rPr>
          <w:rFonts w:ascii="Verdana" w:hAnsi="Verdana"/>
          <w:sz w:val="20"/>
          <w:szCs w:val="20"/>
        </w:rPr>
        <w:lastRenderedPageBreak/>
        <w:t xml:space="preserve">на защитени зони, в които оценката на природозащитното състояние на целевия вид на ниво зона по </w:t>
      </w:r>
      <w:r w:rsidRPr="00994813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параметър 1.2.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994813">
        <w:rPr>
          <w:rFonts w:ascii="Verdana" w:hAnsi="Verdana"/>
          <w:sz w:val="20"/>
          <w:szCs w:val="20"/>
        </w:rPr>
        <w:t>е „</w:t>
      </w:r>
      <w:r w:rsidRPr="00994813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незадоволително“</w:t>
      </w:r>
      <w:r w:rsidRPr="00994813">
        <w:rPr>
          <w:rFonts w:ascii="Verdana" w:hAnsi="Verdana"/>
          <w:color w:val="000000"/>
          <w:sz w:val="20"/>
          <w:szCs w:val="20"/>
        </w:rPr>
        <w:t xml:space="preserve">, следва да се реализира проучване на числеността на вида в находищата за размножаване, ако такива са установени. </w:t>
      </w:r>
      <w:r w:rsidRPr="00994813">
        <w:rPr>
          <w:rFonts w:ascii="Verdana" w:hAnsi="Verdana"/>
          <w:sz w:val="20"/>
          <w:szCs w:val="20"/>
        </w:rPr>
        <w:t xml:space="preserve">На територията на защитени зони, в които оценката на природозащитното състояние на целевия вид на ниво зона по параметър 1.1.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</w:t>
      </w:r>
      <w:r w:rsidRPr="00994813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и параметър 1.2. 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 xml:space="preserve">Численост в находищата за размножаване </w:t>
      </w:r>
      <w:r w:rsidRPr="00994813">
        <w:rPr>
          <w:rFonts w:ascii="Verdana" w:hAnsi="Verdana"/>
          <w:sz w:val="20"/>
          <w:szCs w:val="20"/>
        </w:rPr>
        <w:t>е „</w:t>
      </w:r>
      <w:r w:rsidRPr="00994813">
        <w:rPr>
          <w:rFonts w:ascii="Verdana" w:hAnsi="Verdana"/>
          <w:b/>
          <w:i/>
          <w:color w:val="000000"/>
          <w:sz w:val="20"/>
          <w:szCs w:val="20"/>
        </w:rPr>
        <w:t>Неблагоприятно – незадоволително</w:t>
      </w:r>
      <w:r w:rsidRPr="00994813">
        <w:rPr>
          <w:rFonts w:ascii="Verdana" w:hAnsi="Verdana"/>
          <w:sz w:val="20"/>
          <w:szCs w:val="20"/>
        </w:rPr>
        <w:t>“, следва да се реализира проучване на числеността на вида и в двата типа находища – за зимуване и за размножаване, ако такива са установени.</w:t>
      </w:r>
    </w:p>
    <w:p w:rsidR="00EB403A" w:rsidRPr="00994813" w:rsidRDefault="00EB403A" w:rsidP="00EB403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Цел на дейността</w:t>
      </w:r>
    </w:p>
    <w:p w:rsidR="00EB403A" w:rsidRPr="00994813" w:rsidRDefault="00EB403A" w:rsidP="005E7E57">
      <w:pPr>
        <w:numPr>
          <w:ilvl w:val="6"/>
          <w:numId w:val="55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Да се осигури научна основа за анализ и вземане на информирани решения за опазване и управление на вида и местообитанията му</w:t>
      </w:r>
    </w:p>
    <w:p w:rsidR="00EB403A" w:rsidRPr="00994813" w:rsidRDefault="00EB403A" w:rsidP="005E7E57">
      <w:pPr>
        <w:numPr>
          <w:ilvl w:val="6"/>
          <w:numId w:val="55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Да се установи ефекта от приложените природозащитни мерки върху вида и местообитанията му</w:t>
      </w:r>
    </w:p>
    <w:p w:rsidR="00EB403A" w:rsidRPr="00994813" w:rsidRDefault="00EB403A" w:rsidP="00EB403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:rsidR="00EB403A" w:rsidRPr="00994813" w:rsidRDefault="00EB403A" w:rsidP="005E7E57">
      <w:pPr>
        <w:numPr>
          <w:ilvl w:val="6"/>
          <w:numId w:val="54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  <w:lang w:eastAsia="bg-BG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параметър „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зимуване“</w:t>
      </w:r>
    </w:p>
    <w:p w:rsidR="00EB403A" w:rsidRPr="00994813" w:rsidRDefault="00EB403A" w:rsidP="005E7E57">
      <w:pPr>
        <w:numPr>
          <w:ilvl w:val="6"/>
          <w:numId w:val="54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  <w:lang w:eastAsia="bg-BG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Неблагоприятно – незадоволително състояние по параметър</w:t>
      </w:r>
      <w:r w:rsidRPr="00994813">
        <w:rPr>
          <w:rFonts w:ascii="Verdana" w:eastAsia="Times New Roman" w:hAnsi="Verdana" w:cs="Calibri"/>
          <w:color w:val="000000"/>
          <w:sz w:val="20"/>
          <w:szCs w:val="20"/>
          <w:lang w:eastAsia="bg-BG"/>
        </w:rPr>
        <w:t xml:space="preserve"> „</w:t>
      </w:r>
      <w:r w:rsidRPr="00994813">
        <w:rPr>
          <w:rFonts w:ascii="Verdana" w:eastAsia="Times New Roman" w:hAnsi="Verdana" w:cs="Calibri"/>
          <w:i/>
          <w:color w:val="000000"/>
          <w:sz w:val="20"/>
          <w:szCs w:val="20"/>
          <w:lang w:eastAsia="bg-BG"/>
        </w:rPr>
        <w:t>Численост в находищата за размножаване“</w:t>
      </w:r>
    </w:p>
    <w:p w:rsidR="00EB403A" w:rsidRPr="00994813" w:rsidRDefault="00EB403A" w:rsidP="005E7E57">
      <w:pPr>
        <w:numPr>
          <w:ilvl w:val="1"/>
          <w:numId w:val="52"/>
        </w:numPr>
        <w:spacing w:before="360" w:after="240" w:line="240" w:lineRule="auto"/>
        <w:ind w:left="992" w:hanging="567"/>
        <w:jc w:val="both"/>
        <w:outlineLvl w:val="2"/>
        <w:rPr>
          <w:rFonts w:ascii="Verdana" w:eastAsia="Arial" w:hAnsi="Verdana" w:cs="Arial"/>
          <w:b/>
          <w:i/>
          <w:lang w:eastAsia="bg-BG"/>
        </w:rPr>
      </w:pPr>
      <w:bookmarkStart w:id="151" w:name="_Toc8297222"/>
      <w:bookmarkStart w:id="152" w:name="_Toc9503568"/>
      <w:r w:rsidRPr="00994813">
        <w:rPr>
          <w:rFonts w:ascii="Verdana" w:eastAsia="Arial" w:hAnsi="Verdana" w:cs="Arial"/>
          <w:b/>
          <w:i/>
          <w:lang w:eastAsia="bg-BG"/>
        </w:rPr>
        <w:t>Информационни дейности и дейности за въвличане на заинтересованите страни</w:t>
      </w:r>
      <w:bookmarkEnd w:id="151"/>
      <w:bookmarkEnd w:id="152"/>
    </w:p>
    <w:p w:rsidR="00EB403A" w:rsidRPr="00994813" w:rsidRDefault="00EB403A" w:rsidP="00EB403A">
      <w:pPr>
        <w:spacing w:after="120" w:line="240" w:lineRule="auto"/>
        <w:ind w:firstLine="284"/>
        <w:jc w:val="both"/>
        <w:rPr>
          <w:rFonts w:ascii="Verdana" w:hAnsi="Verdana" w:cs="Arial"/>
          <w:sz w:val="20"/>
          <w:szCs w:val="20"/>
        </w:rPr>
      </w:pPr>
      <w:r w:rsidRPr="00994813">
        <w:rPr>
          <w:rFonts w:ascii="Verdana" w:hAnsi="Verdana" w:cs="Arial"/>
          <w:sz w:val="20"/>
          <w:szCs w:val="20"/>
        </w:rPr>
        <w:t>Дейността включва организиране и провеждане на информационни /координационни и работни срещи и или медийна кампания на местно ниво (териториален обхват на МИГ</w:t>
      </w:r>
      <w:r w:rsidRPr="00994813">
        <w:rPr>
          <w:rFonts w:ascii="Verdana" w:hAnsi="Verdana" w:cs="Arial"/>
          <w:sz w:val="20"/>
          <w:szCs w:val="20"/>
          <w:lang w:val="en-US"/>
        </w:rPr>
        <w:t>)</w:t>
      </w:r>
      <w:r w:rsidRPr="00994813">
        <w:rPr>
          <w:rFonts w:ascii="Verdana" w:hAnsi="Verdana" w:cs="Arial"/>
          <w:sz w:val="20"/>
          <w:szCs w:val="20"/>
        </w:rPr>
        <w:t>, насочени към превенция и минимизиране на конкретни заплахи за целевия вид и местообитанията му, както и популяризиране на прилаганите преки природозащитни дейности.</w:t>
      </w:r>
    </w:p>
    <w:p w:rsidR="00EB403A" w:rsidRPr="00994813" w:rsidRDefault="00EB403A" w:rsidP="00EB403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Цел на дейността</w:t>
      </w:r>
    </w:p>
    <w:p w:rsidR="00EB403A" w:rsidRPr="00994813" w:rsidRDefault="00EB403A" w:rsidP="005E7E57">
      <w:pPr>
        <w:numPr>
          <w:ilvl w:val="6"/>
          <w:numId w:val="56"/>
        </w:numPr>
        <w:spacing w:after="120" w:line="240" w:lineRule="auto"/>
        <w:ind w:left="851" w:hanging="567"/>
        <w:jc w:val="both"/>
        <w:rPr>
          <w:rFonts w:ascii="Verdana" w:hAnsi="Verdana"/>
          <w:sz w:val="20"/>
          <w:szCs w:val="20"/>
        </w:rPr>
      </w:pPr>
      <w:r w:rsidRPr="00994813">
        <w:rPr>
          <w:rFonts w:ascii="Verdana" w:hAnsi="Verdana"/>
          <w:sz w:val="20"/>
          <w:szCs w:val="20"/>
        </w:rPr>
        <w:t>Превенция и свеждане до минимум на отрицателните въздействия и заплахи върху вида и местообитанията му и ограничаване на интензивността им</w:t>
      </w:r>
    </w:p>
    <w:p w:rsidR="00EB403A" w:rsidRPr="00994813" w:rsidRDefault="00EB403A" w:rsidP="00EB403A">
      <w:pPr>
        <w:spacing w:before="240" w:after="120" w:line="240" w:lineRule="auto"/>
        <w:ind w:firstLine="284"/>
        <w:jc w:val="both"/>
        <w:rPr>
          <w:rFonts w:ascii="Verdana" w:hAnsi="Verdana"/>
          <w:b/>
          <w:i/>
          <w:sz w:val="20"/>
          <w:szCs w:val="20"/>
        </w:rPr>
      </w:pPr>
      <w:r w:rsidRPr="00994813">
        <w:rPr>
          <w:rFonts w:ascii="Verdana" w:hAnsi="Verdana"/>
          <w:b/>
          <w:i/>
          <w:sz w:val="20"/>
          <w:szCs w:val="20"/>
        </w:rPr>
        <w:t>Показатели/Заплахи и въздействия, с които дейността кореспондира</w:t>
      </w:r>
    </w:p>
    <w:p w:rsidR="00EB403A" w:rsidRPr="00994813" w:rsidRDefault="00EB403A" w:rsidP="005E7E57">
      <w:pPr>
        <w:numPr>
          <w:ilvl w:val="3"/>
          <w:numId w:val="57"/>
        </w:numPr>
        <w:spacing w:after="120" w:line="240" w:lineRule="auto"/>
        <w:ind w:left="851" w:hanging="567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Общи въздействия и заплахи за вида</w:t>
      </w:r>
    </w:p>
    <w:p w:rsidR="00EB403A" w:rsidRPr="00994813" w:rsidRDefault="00EB403A" w:rsidP="005E7E57">
      <w:pPr>
        <w:numPr>
          <w:ilvl w:val="0"/>
          <w:numId w:val="50"/>
        </w:numPr>
        <w:spacing w:before="360" w:after="240" w:line="240" w:lineRule="auto"/>
        <w:ind w:left="851" w:hanging="567"/>
        <w:jc w:val="both"/>
        <w:outlineLvl w:val="1"/>
        <w:rPr>
          <w:rFonts w:ascii="Verdana" w:hAnsi="Verdana"/>
          <w:b/>
        </w:rPr>
      </w:pPr>
      <w:bookmarkStart w:id="153" w:name="_Toc8297223"/>
      <w:bookmarkStart w:id="154" w:name="_Toc9503569"/>
      <w:r w:rsidRPr="00994813">
        <w:rPr>
          <w:rFonts w:ascii="Verdana" w:hAnsi="Verdana"/>
          <w:b/>
        </w:rPr>
        <w:t>Разпределение на целесъобразните за изпълнение дейности по зони</w:t>
      </w:r>
      <w:bookmarkEnd w:id="153"/>
      <w:bookmarkEnd w:id="154"/>
    </w:p>
    <w:p w:rsidR="00CF53EA" w:rsidRDefault="00EB403A" w:rsidP="00EB403A">
      <w:pPr>
        <w:spacing w:after="120" w:line="240" w:lineRule="auto"/>
        <w:ind w:firstLine="284"/>
        <w:jc w:val="both"/>
        <w:rPr>
          <w:rFonts w:ascii="Verdana" w:eastAsia="Times New Roman" w:hAnsi="Verdana" w:cs="Calibri"/>
          <w:color w:val="000000"/>
          <w:sz w:val="20"/>
          <w:szCs w:val="20"/>
        </w:rPr>
      </w:pPr>
      <w:r w:rsidRPr="00994813">
        <w:rPr>
          <w:rFonts w:ascii="Verdana" w:eastAsia="Times New Roman" w:hAnsi="Verdana" w:cs="Calibri"/>
          <w:color w:val="000000"/>
          <w:sz w:val="20"/>
          <w:szCs w:val="20"/>
        </w:rPr>
        <w:t>Във връзка с идентифицираните въздействия, заплахи и оценки на ПС на вида по защитени зони и с оглед на свързаните с тях целесъобразни за изпълнение дейности, в Таблица 3 е представено разпределение на дейностите по защитени зони.</w:t>
      </w:r>
    </w:p>
    <w:p w:rsidR="00CF53EA" w:rsidRPr="00CF53EA" w:rsidRDefault="00CF53EA" w:rsidP="00CF53EA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rFonts w:ascii="Verdana" w:hAnsi="Verdana"/>
          <w:sz w:val="18"/>
          <w:szCs w:val="18"/>
        </w:rPr>
      </w:pPr>
      <w:r w:rsidRPr="00CF53EA">
        <w:rPr>
          <w:rFonts w:ascii="Verdana" w:hAnsi="Verdana"/>
          <w:b/>
          <w:sz w:val="18"/>
          <w:szCs w:val="18"/>
        </w:rPr>
        <w:t xml:space="preserve">Таблица 3. </w:t>
      </w:r>
      <w:r w:rsidRPr="00CF53EA">
        <w:rPr>
          <w:rFonts w:ascii="Verdana" w:hAnsi="Verdana"/>
          <w:sz w:val="18"/>
          <w:szCs w:val="18"/>
        </w:rPr>
        <w:t>Разпределение на целесъобразните за изпълнение дейности по защитени зони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2092"/>
        <w:gridCol w:w="1733"/>
        <w:gridCol w:w="5953"/>
      </w:tblGrid>
      <w:tr w:rsidR="00CF53EA" w:rsidRPr="008E0B08" w:rsidTr="00CF53EA">
        <w:trPr>
          <w:trHeight w:val="315"/>
        </w:trPr>
        <w:tc>
          <w:tcPr>
            <w:tcW w:w="1070" w:type="pct"/>
            <w:shd w:val="clear" w:color="auto" w:fill="BDD6EE" w:themeFill="accent1" w:themeFillTint="66"/>
            <w:vAlign w:val="center"/>
            <w:hideMark/>
          </w:tcPr>
          <w:p w:rsidR="00CF53EA" w:rsidRPr="008E0B08" w:rsidRDefault="00CF53EA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МИГ</w:t>
            </w:r>
          </w:p>
        </w:tc>
        <w:tc>
          <w:tcPr>
            <w:tcW w:w="886" w:type="pct"/>
            <w:shd w:val="clear" w:color="auto" w:fill="BDD6EE" w:themeFill="accent1" w:themeFillTint="66"/>
            <w:noWrap/>
            <w:vAlign w:val="center"/>
            <w:hideMark/>
          </w:tcPr>
          <w:p w:rsidR="00CF53EA" w:rsidRPr="008E0B08" w:rsidRDefault="00CF53EA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Защитена зона</w:t>
            </w:r>
          </w:p>
        </w:tc>
        <w:tc>
          <w:tcPr>
            <w:tcW w:w="3044" w:type="pct"/>
            <w:shd w:val="clear" w:color="auto" w:fill="BDD6EE" w:themeFill="accent1" w:themeFillTint="66"/>
            <w:noWrap/>
            <w:vAlign w:val="center"/>
            <w:hideMark/>
          </w:tcPr>
          <w:p w:rsidR="00CF53EA" w:rsidRPr="008E0B08" w:rsidRDefault="00CF53EA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Целесъобразни за изпълнение дейности</w:t>
            </w:r>
          </w:p>
        </w:tc>
      </w:tr>
      <w:tr w:rsidR="00CF53EA" w:rsidRPr="008E0B08" w:rsidTr="00CF53EA">
        <w:trPr>
          <w:trHeight w:val="113"/>
        </w:trPr>
        <w:tc>
          <w:tcPr>
            <w:tcW w:w="1070" w:type="pct"/>
            <w:vMerge w:val="restart"/>
            <w:shd w:val="clear" w:color="auto" w:fill="auto"/>
            <w:noWrap/>
            <w:vAlign w:val="center"/>
          </w:tcPr>
          <w:p w:rsidR="00CF53EA" w:rsidRPr="000809AC" w:rsidRDefault="00CF53EA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Самоков</w:t>
            </w:r>
          </w:p>
        </w:tc>
        <w:tc>
          <w:tcPr>
            <w:tcW w:w="886" w:type="pct"/>
            <w:vMerge w:val="restart"/>
            <w:shd w:val="clear" w:color="auto" w:fill="auto"/>
            <w:vAlign w:val="center"/>
          </w:tcPr>
          <w:p w:rsidR="00CF53EA" w:rsidRPr="008E0B08" w:rsidRDefault="00CF53EA" w:rsidP="00CF53EA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Витоша</w:t>
            </w:r>
          </w:p>
          <w:p w:rsidR="00CF53EA" w:rsidRPr="008E0B08" w:rsidRDefault="00CF53EA" w:rsidP="00CF53EA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  <w:t>BG0000113</w:t>
            </w:r>
          </w:p>
        </w:tc>
        <w:tc>
          <w:tcPr>
            <w:tcW w:w="3044" w:type="pct"/>
            <w:shd w:val="clear" w:color="auto" w:fill="auto"/>
            <w:vAlign w:val="center"/>
          </w:tcPr>
          <w:p w:rsidR="00CF53EA" w:rsidRPr="008E0B08" w:rsidRDefault="00CF53EA" w:rsidP="00CF53EA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 xml:space="preserve">5.1. Проучване 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 xml:space="preserve">на </w:t>
            </w:r>
            <w:r w:rsidRPr="008E0B0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разпространението и картиране на находищата за зимуване на вида</w:t>
            </w:r>
          </w:p>
        </w:tc>
      </w:tr>
      <w:tr w:rsidR="00CF53EA" w:rsidRPr="008E0B08" w:rsidTr="00CF53EA">
        <w:trPr>
          <w:trHeight w:val="293"/>
        </w:trPr>
        <w:tc>
          <w:tcPr>
            <w:tcW w:w="1070" w:type="pct"/>
            <w:vMerge/>
            <w:shd w:val="clear" w:color="auto" w:fill="auto"/>
            <w:noWrap/>
            <w:vAlign w:val="center"/>
            <w:hideMark/>
          </w:tcPr>
          <w:p w:rsidR="00CF53EA" w:rsidRPr="008E0B08" w:rsidRDefault="00CF53EA" w:rsidP="00CF53EA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886" w:type="pct"/>
            <w:vMerge/>
            <w:shd w:val="clear" w:color="auto" w:fill="auto"/>
            <w:vAlign w:val="center"/>
            <w:hideMark/>
          </w:tcPr>
          <w:p w:rsidR="00CF53EA" w:rsidRPr="008E0B08" w:rsidRDefault="00CF53EA" w:rsidP="00CF53EA">
            <w:pPr>
              <w:spacing w:after="12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3044" w:type="pct"/>
            <w:shd w:val="clear" w:color="auto" w:fill="auto"/>
            <w:vAlign w:val="center"/>
            <w:hideMark/>
          </w:tcPr>
          <w:p w:rsidR="00CF53EA" w:rsidRPr="008E0B08" w:rsidRDefault="00CF53EA" w:rsidP="00CF53EA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5.2. Проучване на числеността на вида в находищата за зимуване</w:t>
            </w:r>
          </w:p>
        </w:tc>
      </w:tr>
      <w:tr w:rsidR="00CF53EA" w:rsidRPr="008E0B08" w:rsidTr="00CF53EA">
        <w:trPr>
          <w:trHeight w:val="73"/>
        </w:trPr>
        <w:tc>
          <w:tcPr>
            <w:tcW w:w="1070" w:type="pct"/>
            <w:vMerge/>
            <w:shd w:val="clear" w:color="auto" w:fill="auto"/>
            <w:noWrap/>
            <w:vAlign w:val="center"/>
          </w:tcPr>
          <w:p w:rsidR="00CF53EA" w:rsidRPr="008E0B08" w:rsidRDefault="00CF53EA" w:rsidP="00CF53EA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886" w:type="pct"/>
            <w:vMerge/>
            <w:shd w:val="clear" w:color="auto" w:fill="auto"/>
            <w:vAlign w:val="center"/>
          </w:tcPr>
          <w:p w:rsidR="00CF53EA" w:rsidRPr="008E0B08" w:rsidRDefault="00CF53EA" w:rsidP="00CF53EA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3044" w:type="pct"/>
            <w:shd w:val="clear" w:color="auto" w:fill="auto"/>
            <w:vAlign w:val="center"/>
          </w:tcPr>
          <w:p w:rsidR="00CF53EA" w:rsidRPr="008E0B08" w:rsidRDefault="00CF53EA" w:rsidP="00CF53EA">
            <w:pPr>
              <w:spacing w:after="0" w:line="240" w:lineRule="auto"/>
              <w:jc w:val="both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</w:pPr>
            <w:r w:rsidRPr="008E0B08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bg-BG"/>
              </w:rPr>
              <w:t>5.3. Информационни дейности и дейности за въвличане на заинтересованите страни</w:t>
            </w:r>
          </w:p>
        </w:tc>
      </w:tr>
    </w:tbl>
    <w:p w:rsidR="00CF53EA" w:rsidRPr="00EB403A" w:rsidRDefault="00CF53EA" w:rsidP="004A13F3">
      <w:pPr>
        <w:spacing w:before="360" w:after="240" w:line="240" w:lineRule="auto"/>
        <w:jc w:val="both"/>
        <w:outlineLvl w:val="1"/>
        <w:rPr>
          <w:rFonts w:ascii="Verdana" w:hAnsi="Verdana"/>
          <w:sz w:val="18"/>
          <w:szCs w:val="18"/>
          <w:lang w:val="en-US"/>
        </w:rPr>
      </w:pPr>
    </w:p>
    <w:sectPr w:rsidR="00CF53EA" w:rsidRPr="00EB403A" w:rsidSect="00CF53EA">
      <w:pgSz w:w="11906" w:h="16838"/>
      <w:pgMar w:top="907" w:right="1134" w:bottom="907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4563C" w:rsidRDefault="0094563C" w:rsidP="0056195D">
      <w:pPr>
        <w:spacing w:after="0" w:line="240" w:lineRule="auto"/>
      </w:pPr>
      <w:r>
        <w:separator/>
      </w:r>
    </w:p>
  </w:endnote>
  <w:endnote w:type="continuationSeparator" w:id="0">
    <w:p w:rsidR="0094563C" w:rsidRDefault="0094563C" w:rsidP="005619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SGroteskBg-Regula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4563C" w:rsidRDefault="0094563C" w:rsidP="0056195D">
      <w:pPr>
        <w:spacing w:after="0" w:line="240" w:lineRule="auto"/>
      </w:pPr>
      <w:r>
        <w:separator/>
      </w:r>
    </w:p>
  </w:footnote>
  <w:footnote w:type="continuationSeparator" w:id="0">
    <w:p w:rsidR="0094563C" w:rsidRDefault="0094563C" w:rsidP="0056195D">
      <w:pPr>
        <w:spacing w:after="0" w:line="240" w:lineRule="auto"/>
      </w:pPr>
      <w:r>
        <w:continuationSeparator/>
      </w:r>
    </w:p>
  </w:footnote>
  <w:footnote w:id="1">
    <w:p w:rsidR="008603F2" w:rsidRPr="00C80A09" w:rsidRDefault="008603F2" w:rsidP="00D509C7">
      <w:pPr>
        <w:pStyle w:val="a5"/>
        <w:jc w:val="both"/>
        <w:rPr>
          <w:lang w:val="bg-BG"/>
        </w:rPr>
      </w:pPr>
      <w:r>
        <w:rPr>
          <w:rStyle w:val="a7"/>
        </w:rPr>
        <w:footnoteRef/>
      </w:r>
      <w:r>
        <w:t xml:space="preserve"> </w:t>
      </w:r>
      <w:r w:rsidRPr="00C80A09">
        <w:rPr>
          <w:rFonts w:ascii="Verdana" w:hAnsi="Verdana"/>
          <w:sz w:val="18"/>
          <w:szCs w:val="18"/>
          <w:lang w:val="bg-BG"/>
        </w:rPr>
        <w:t>Индикативната карта е генерирана въз основа на информация за разпространението на вида предоставена от МОСВ.</w:t>
      </w:r>
    </w:p>
  </w:footnote>
  <w:footnote w:id="2">
    <w:p w:rsidR="008603F2" w:rsidRPr="00A25C10" w:rsidRDefault="008603F2" w:rsidP="00FC61E0">
      <w:pPr>
        <w:spacing w:after="120" w:line="240" w:lineRule="auto"/>
        <w:jc w:val="both"/>
        <w:rPr>
          <w:rFonts w:ascii="Verdana" w:eastAsia="Times New Roman" w:hAnsi="Verdana" w:cs="Calibri"/>
          <w:b/>
          <w:color w:val="000000"/>
          <w:sz w:val="18"/>
          <w:szCs w:val="18"/>
        </w:rPr>
      </w:pPr>
      <w:r w:rsidRPr="00A25C10">
        <w:rPr>
          <w:rStyle w:val="a7"/>
        </w:rPr>
        <w:footnoteRef/>
      </w:r>
      <w:r w:rsidRPr="00A25C10">
        <w:t xml:space="preserve"> </w:t>
      </w:r>
      <w:r w:rsidRPr="00F343D2">
        <w:rPr>
          <w:rFonts w:ascii="Verdana" w:hAnsi="Verdana"/>
          <w:sz w:val="18"/>
          <w:szCs w:val="18"/>
        </w:rPr>
        <w:t xml:space="preserve">Доклади </w:t>
      </w:r>
      <w:r>
        <w:t>„</w:t>
      </w:r>
      <w:r w:rsidRPr="00F343D2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F343D2">
        <w:rPr>
          <w:rFonts w:ascii="Verdana" w:eastAsia="Times New Roman" w:hAnsi="Verdana"/>
          <w:i/>
          <w:sz w:val="18"/>
          <w:szCs w:val="18"/>
        </w:rPr>
        <w:t>оценка на ПС на целеви вид 1171 Triturus karelinii (Южен гребенест тритон) в ЗЗ BG0000113 Витоша</w:t>
      </w:r>
      <w:r>
        <w:rPr>
          <w:rFonts w:ascii="Verdana" w:eastAsia="Times New Roman" w:hAnsi="Verdana"/>
          <w:sz w:val="18"/>
          <w:szCs w:val="18"/>
        </w:rPr>
        <w:t xml:space="preserve">“, </w:t>
      </w:r>
      <w:r>
        <w:t>„</w:t>
      </w:r>
      <w:r w:rsidRPr="00F343D2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F343D2">
        <w:rPr>
          <w:rFonts w:ascii="Verdana" w:eastAsia="Times New Roman" w:hAnsi="Verdana"/>
          <w:i/>
          <w:sz w:val="18"/>
          <w:szCs w:val="18"/>
        </w:rPr>
        <w:t>оценка на ПС на целеви вид 1171 Triturus karelinii (Южен гребенест тритон) в ЗЗ BG0000301 Черни рид</w:t>
      </w:r>
      <w:r>
        <w:rPr>
          <w:rFonts w:ascii="Verdana" w:eastAsia="Times New Roman" w:hAnsi="Verdana"/>
          <w:sz w:val="18"/>
          <w:szCs w:val="18"/>
        </w:rPr>
        <w:t>“</w:t>
      </w:r>
      <w:r w:rsidRPr="008E1137">
        <w:rPr>
          <w:rFonts w:ascii="Verdana" w:eastAsia="Times New Roman" w:hAnsi="Verdana"/>
          <w:sz w:val="18"/>
          <w:szCs w:val="18"/>
        </w:rPr>
        <w:t xml:space="preserve">, </w:t>
      </w:r>
      <w:r>
        <w:t>„</w:t>
      </w:r>
      <w:r w:rsidRPr="00F343D2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F343D2">
        <w:rPr>
          <w:rFonts w:ascii="Verdana" w:eastAsia="Times New Roman" w:hAnsi="Verdana"/>
          <w:i/>
          <w:sz w:val="18"/>
          <w:szCs w:val="18"/>
        </w:rPr>
        <w:t>оценка на ПС на целеви вид 1171 Triturus karelinii (Южен гребенест тритон) в ЗЗ BG0000308 Верила</w:t>
      </w:r>
      <w:r>
        <w:rPr>
          <w:rFonts w:ascii="Verdana" w:eastAsia="Times New Roman" w:hAnsi="Verdana"/>
          <w:sz w:val="18"/>
          <w:szCs w:val="18"/>
        </w:rPr>
        <w:t>“</w:t>
      </w:r>
      <w:r w:rsidRPr="008E1137">
        <w:rPr>
          <w:rFonts w:ascii="Verdana" w:eastAsia="Times New Roman" w:hAnsi="Verdana"/>
          <w:sz w:val="18"/>
          <w:szCs w:val="18"/>
        </w:rPr>
        <w:t xml:space="preserve">, </w:t>
      </w:r>
      <w:r>
        <w:t>„</w:t>
      </w:r>
      <w:r w:rsidRPr="00F343D2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F343D2">
        <w:rPr>
          <w:rFonts w:ascii="Verdana" w:eastAsia="Times New Roman" w:hAnsi="Verdana"/>
          <w:i/>
          <w:sz w:val="18"/>
          <w:szCs w:val="18"/>
        </w:rPr>
        <w:t>оценка на ПС на целеви вид 1171 Triturus karelinii (Южен гребенест тритон) в ЗЗ BG0000617 Река Палакария</w:t>
      </w:r>
      <w:r>
        <w:rPr>
          <w:rFonts w:ascii="Verdana" w:eastAsia="Times New Roman" w:hAnsi="Verdana"/>
          <w:sz w:val="18"/>
          <w:szCs w:val="18"/>
        </w:rPr>
        <w:t>“ и</w:t>
      </w:r>
      <w:r w:rsidRPr="008E1137">
        <w:rPr>
          <w:rFonts w:ascii="Verdana" w:eastAsia="Times New Roman" w:hAnsi="Verdana"/>
          <w:sz w:val="18"/>
          <w:szCs w:val="18"/>
        </w:rPr>
        <w:t xml:space="preserve"> </w:t>
      </w:r>
      <w:r>
        <w:t>„</w:t>
      </w:r>
      <w:r w:rsidRPr="00F343D2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F343D2">
        <w:rPr>
          <w:rFonts w:ascii="Verdana" w:eastAsia="Times New Roman" w:hAnsi="Verdana"/>
          <w:i/>
          <w:sz w:val="18"/>
          <w:szCs w:val="18"/>
        </w:rPr>
        <w:t>оценка на ПС на целеви вид 1171 Triturus</w:t>
      </w:r>
      <w:r>
        <w:rPr>
          <w:rFonts w:ascii="Verdana" w:eastAsia="Times New Roman" w:hAnsi="Verdana"/>
          <w:i/>
          <w:sz w:val="18"/>
          <w:szCs w:val="18"/>
        </w:rPr>
        <w:t xml:space="preserve"> </w:t>
      </w:r>
      <w:r w:rsidRPr="00F343D2">
        <w:rPr>
          <w:rFonts w:ascii="Verdana" w:eastAsia="Times New Roman" w:hAnsi="Verdana"/>
          <w:i/>
          <w:sz w:val="18"/>
          <w:szCs w:val="18"/>
        </w:rPr>
        <w:t>karelinii (Южен гребенест тритон) в ЗЗ BG0001307 Плана</w:t>
      </w:r>
      <w:r>
        <w:rPr>
          <w:rFonts w:ascii="Verdana" w:eastAsia="Times New Roman" w:hAnsi="Verdana"/>
          <w:sz w:val="18"/>
          <w:szCs w:val="18"/>
        </w:rPr>
        <w:t>“, и</w:t>
      </w:r>
      <w:r w:rsidRPr="00A25C10">
        <w:rPr>
          <w:rFonts w:ascii="Verdana" w:eastAsia="Times New Roman" w:hAnsi="Verdana"/>
          <w:sz w:val="18"/>
          <w:szCs w:val="18"/>
        </w:rPr>
        <w:t xml:space="preserve">зточник: </w:t>
      </w:r>
      <w:hyperlink r:id="rId1" w:history="1">
        <w:r w:rsidRPr="00A25C10">
          <w:rPr>
            <w:rStyle w:val="a4"/>
            <w:rFonts w:ascii="Verdana" w:eastAsia="Times New Roman" w:hAnsi="Verdana"/>
            <w:sz w:val="18"/>
            <w:szCs w:val="18"/>
          </w:rPr>
          <w:t>http://natura2000.moew.government.bg/Home/Natura2000ProtectedSites</w:t>
        </w:r>
      </w:hyperlink>
      <w:r w:rsidRPr="00A25C10">
        <w:rPr>
          <w:rFonts w:ascii="Verdana" w:eastAsia="Times New Roman" w:hAnsi="Verdana"/>
          <w:sz w:val="18"/>
          <w:szCs w:val="18"/>
        </w:rPr>
        <w:t xml:space="preserve"> </w:t>
      </w:r>
      <w:r>
        <w:rPr>
          <w:rFonts w:ascii="Verdana" w:eastAsia="Times New Roman" w:hAnsi="Verdana"/>
          <w:sz w:val="18"/>
          <w:szCs w:val="18"/>
        </w:rPr>
        <w:t>.</w:t>
      </w:r>
    </w:p>
  </w:footnote>
  <w:footnote w:id="3">
    <w:p w:rsidR="008603F2" w:rsidRPr="0069196D" w:rsidRDefault="008603F2" w:rsidP="008567D3">
      <w:pPr>
        <w:pStyle w:val="a5"/>
        <w:jc w:val="both"/>
        <w:rPr>
          <w:lang w:val="bg-BG"/>
        </w:rPr>
      </w:pPr>
      <w:r>
        <w:rPr>
          <w:rStyle w:val="a7"/>
        </w:rPr>
        <w:footnoteRef/>
      </w:r>
      <w:r>
        <w:t xml:space="preserve"> </w:t>
      </w:r>
      <w:r>
        <w:rPr>
          <w:lang w:val="bg-BG"/>
        </w:rPr>
        <w:t xml:space="preserve">Установени в хода на теренните проучвания в рамките на проект </w:t>
      </w:r>
      <w:r w:rsidRPr="00956BDF">
        <w:rPr>
          <w:rFonts w:ascii="Verdana" w:eastAsia="Times New Roman" w:hAnsi="Verdana"/>
          <w:lang w:val="bg-BG"/>
        </w:rPr>
        <w:t>“</w:t>
      </w:r>
      <w:r w:rsidRPr="00956BDF">
        <w:rPr>
          <w:rFonts w:ascii="Verdana" w:eastAsia="Times New Roman" w:hAnsi="Verdana"/>
          <w:i/>
          <w:lang w:val="bg-BG"/>
        </w:rPr>
        <w:t>Картиране и определяне на природозащитното състояние на природни местообитания и видове – фаза I</w:t>
      </w:r>
      <w:r w:rsidRPr="00956BDF">
        <w:rPr>
          <w:rFonts w:ascii="Verdana" w:hAnsi="Verdana"/>
          <w:i/>
          <w:color w:val="000000"/>
          <w:lang w:val="bg-BG"/>
        </w:rPr>
        <w:t>“</w:t>
      </w:r>
      <w:r w:rsidRPr="00EE3C18">
        <w:rPr>
          <w:rFonts w:asciiTheme="minorHAnsi" w:hAnsiTheme="minorHAnsi"/>
          <w:lang w:val="bg-BG"/>
        </w:rPr>
        <w:t>.</w:t>
      </w:r>
    </w:p>
  </w:footnote>
  <w:footnote w:id="4">
    <w:p w:rsidR="008603F2" w:rsidRPr="00C80A09" w:rsidRDefault="008603F2" w:rsidP="005E737D">
      <w:pPr>
        <w:pStyle w:val="a5"/>
        <w:jc w:val="both"/>
        <w:rPr>
          <w:lang w:val="bg-BG"/>
        </w:rPr>
      </w:pPr>
      <w:r>
        <w:rPr>
          <w:rStyle w:val="a7"/>
        </w:rPr>
        <w:footnoteRef/>
      </w:r>
      <w:r>
        <w:t xml:space="preserve"> </w:t>
      </w:r>
      <w:r w:rsidRPr="00C80A09">
        <w:rPr>
          <w:rFonts w:ascii="Verdana" w:hAnsi="Verdana"/>
          <w:sz w:val="18"/>
          <w:szCs w:val="18"/>
          <w:lang w:val="bg-BG"/>
        </w:rPr>
        <w:t>Индикативната карта е генерирана въз основа на информация за разпространението на вида предоставена от МОСВ.</w:t>
      </w:r>
    </w:p>
  </w:footnote>
  <w:footnote w:id="5">
    <w:p w:rsidR="008603F2" w:rsidRPr="003A0528" w:rsidRDefault="008603F2" w:rsidP="007B320C">
      <w:pPr>
        <w:spacing w:after="0" w:line="240" w:lineRule="auto"/>
        <w:jc w:val="both"/>
        <w:rPr>
          <w:rFonts w:ascii="Verdana" w:eastAsia="Times New Roman" w:hAnsi="Verdana"/>
          <w:sz w:val="18"/>
          <w:szCs w:val="18"/>
        </w:rPr>
      </w:pPr>
      <w:r w:rsidRPr="00A25C10">
        <w:rPr>
          <w:rStyle w:val="a7"/>
        </w:rPr>
        <w:footnoteRef/>
      </w:r>
      <w:r w:rsidRPr="00A25C10">
        <w:t xml:space="preserve"> </w:t>
      </w:r>
      <w:r w:rsidRPr="003A0528">
        <w:rPr>
          <w:rFonts w:ascii="Verdana" w:hAnsi="Verdana"/>
          <w:sz w:val="18"/>
          <w:szCs w:val="18"/>
        </w:rPr>
        <w:t>Доклади</w:t>
      </w:r>
      <w:r>
        <w:t xml:space="preserve"> „</w:t>
      </w:r>
      <w:r w:rsidRPr="00AD7B4A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AD7B4A">
        <w:rPr>
          <w:rFonts w:ascii="Verdana" w:eastAsia="Times New Roman" w:hAnsi="Verdana"/>
          <w:i/>
          <w:sz w:val="18"/>
          <w:szCs w:val="18"/>
        </w:rPr>
        <w:t>оценка на ПС на целеви вид 1220 Emys orbicularis (Обикновена блатна костенурка)</w:t>
      </w:r>
      <w:r>
        <w:rPr>
          <w:rFonts w:ascii="Verdana" w:eastAsia="Times New Roman" w:hAnsi="Verdana"/>
          <w:i/>
          <w:sz w:val="18"/>
          <w:szCs w:val="18"/>
        </w:rPr>
        <w:t xml:space="preserve"> в ЗЗ BG0000308 Верила</w:t>
      </w:r>
      <w:r>
        <w:rPr>
          <w:rFonts w:ascii="Verdana" w:eastAsia="Times New Roman" w:hAnsi="Verdana"/>
          <w:sz w:val="18"/>
          <w:szCs w:val="18"/>
        </w:rPr>
        <w:t>“ и „</w:t>
      </w:r>
      <w:r w:rsidRPr="003A0528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3A0528">
        <w:rPr>
          <w:rFonts w:ascii="Verdana" w:eastAsia="Times New Roman" w:hAnsi="Verdana"/>
          <w:i/>
          <w:sz w:val="18"/>
          <w:szCs w:val="18"/>
        </w:rPr>
        <w:t>оценка на ПС на целеви вид 1220 Emys orbicularis (Обикновена б</w:t>
      </w:r>
      <w:r>
        <w:rPr>
          <w:rFonts w:ascii="Verdana" w:eastAsia="Times New Roman" w:hAnsi="Verdana"/>
          <w:i/>
          <w:sz w:val="18"/>
          <w:szCs w:val="18"/>
        </w:rPr>
        <w:t>латна костенурка) в ЗЗ BG0000617 Река Палакария</w:t>
      </w:r>
      <w:r>
        <w:rPr>
          <w:rFonts w:ascii="Verdana" w:eastAsia="Times New Roman" w:hAnsi="Verdana"/>
          <w:sz w:val="18"/>
          <w:szCs w:val="18"/>
        </w:rPr>
        <w:t>“</w:t>
      </w:r>
      <w:r w:rsidRPr="00401D53">
        <w:rPr>
          <w:rFonts w:ascii="Verdana" w:eastAsia="Times New Roman" w:hAnsi="Verdana"/>
          <w:sz w:val="18"/>
          <w:szCs w:val="18"/>
        </w:rPr>
        <w:t>,</w:t>
      </w:r>
      <w:r>
        <w:rPr>
          <w:rFonts w:ascii="Verdana" w:eastAsia="Times New Roman" w:hAnsi="Verdana"/>
          <w:sz w:val="18"/>
          <w:szCs w:val="18"/>
        </w:rPr>
        <w:t xml:space="preserve"> </w:t>
      </w:r>
      <w:r w:rsidRPr="00401D53">
        <w:rPr>
          <w:rFonts w:ascii="Verdana" w:eastAsia="Times New Roman" w:hAnsi="Verdana"/>
          <w:sz w:val="18"/>
          <w:szCs w:val="18"/>
        </w:rPr>
        <w:t>източник</w:t>
      </w:r>
      <w:r w:rsidRPr="00A25C10">
        <w:rPr>
          <w:rFonts w:ascii="Verdana" w:eastAsia="Times New Roman" w:hAnsi="Verdana"/>
          <w:sz w:val="18"/>
          <w:szCs w:val="18"/>
        </w:rPr>
        <w:t xml:space="preserve">: </w:t>
      </w:r>
      <w:hyperlink r:id="rId2" w:history="1">
        <w:r w:rsidRPr="00A25C10">
          <w:rPr>
            <w:rStyle w:val="a4"/>
            <w:rFonts w:ascii="Verdana" w:eastAsia="Times New Roman" w:hAnsi="Verdana"/>
            <w:sz w:val="18"/>
            <w:szCs w:val="18"/>
          </w:rPr>
          <w:t>http://natura2000.moew.government.bg/Home/Natura2000ProtectedSites</w:t>
        </w:r>
      </w:hyperlink>
      <w:r>
        <w:rPr>
          <w:rFonts w:ascii="Verdana" w:eastAsia="Times New Roman" w:hAnsi="Verdana"/>
          <w:sz w:val="18"/>
          <w:szCs w:val="18"/>
        </w:rPr>
        <w:t>.</w:t>
      </w:r>
    </w:p>
  </w:footnote>
  <w:footnote w:id="6">
    <w:p w:rsidR="008603F2" w:rsidRPr="008567D3" w:rsidRDefault="008603F2" w:rsidP="00BC7576">
      <w:pPr>
        <w:spacing w:after="120" w:line="240" w:lineRule="auto"/>
        <w:jc w:val="both"/>
        <w:rPr>
          <w:rFonts w:eastAsia="Times New Roman" w:cstheme="minorHAnsi"/>
          <w:sz w:val="24"/>
          <w:szCs w:val="24"/>
        </w:rPr>
      </w:pPr>
      <w:r>
        <w:rPr>
          <w:rStyle w:val="a7"/>
        </w:rPr>
        <w:footnoteRef/>
      </w:r>
      <w:r>
        <w:t xml:space="preserve"> </w:t>
      </w:r>
      <w:r w:rsidRPr="00FB53ED">
        <w:rPr>
          <w:rFonts w:ascii="Verdana" w:eastAsia="Times New Roman" w:hAnsi="Verdana" w:cstheme="minorHAnsi"/>
          <w:sz w:val="18"/>
          <w:szCs w:val="18"/>
        </w:rPr>
        <w:t>Данните са извадка от доклад</w:t>
      </w:r>
      <w:r w:rsidRPr="008567D3">
        <w:rPr>
          <w:rFonts w:ascii="Verdana" w:eastAsia="Times New Roman" w:hAnsi="Verdana" w:cstheme="minorHAnsi"/>
          <w:i/>
          <w:sz w:val="18"/>
          <w:szCs w:val="18"/>
        </w:rPr>
        <w:t xml:space="preserve"> </w:t>
      </w:r>
      <w:r>
        <w:rPr>
          <w:rFonts w:ascii="Verdana" w:eastAsia="Times New Roman" w:hAnsi="Verdana" w:cstheme="minorHAnsi"/>
          <w:i/>
          <w:sz w:val="18"/>
          <w:szCs w:val="18"/>
        </w:rPr>
        <w:t>„Общ доклад за целеви вид 1307</w:t>
      </w:r>
      <w:r w:rsidRPr="00FB53ED">
        <w:rPr>
          <w:rFonts w:ascii="Verdana" w:eastAsia="Times New Roman" w:hAnsi="Verdana" w:cstheme="minorHAnsi"/>
          <w:i/>
          <w:sz w:val="18"/>
          <w:szCs w:val="18"/>
        </w:rPr>
        <w:t xml:space="preserve"> Myotis blythii</w:t>
      </w:r>
      <w:r w:rsidRPr="00FB53ED">
        <w:rPr>
          <w:rFonts w:ascii="Verdana" w:eastAsia="Times New Roman" w:hAnsi="Verdana" w:cstheme="minorHAnsi"/>
          <w:i/>
          <w:sz w:val="18"/>
          <w:szCs w:val="18"/>
          <w:lang w:val="en-US"/>
        </w:rPr>
        <w:t xml:space="preserve"> </w:t>
      </w:r>
      <w:r w:rsidRPr="00FB53ED">
        <w:rPr>
          <w:rFonts w:ascii="Verdana" w:eastAsia="Times New Roman" w:hAnsi="Verdana" w:cstheme="minorHAnsi"/>
          <w:i/>
          <w:sz w:val="18"/>
          <w:szCs w:val="18"/>
        </w:rPr>
        <w:t>(Остроух нощник)</w:t>
      </w:r>
      <w:r>
        <w:rPr>
          <w:rFonts w:ascii="Verdana" w:eastAsia="Times New Roman" w:hAnsi="Verdana" w:cstheme="minorHAnsi"/>
          <w:sz w:val="18"/>
          <w:szCs w:val="18"/>
        </w:rPr>
        <w:t>“,</w:t>
      </w:r>
      <w:r w:rsidRPr="00FB53ED">
        <w:rPr>
          <w:rFonts w:ascii="Verdana" w:eastAsia="Times New Roman" w:hAnsi="Verdana" w:cstheme="minorHAnsi"/>
          <w:i/>
          <w:sz w:val="18"/>
          <w:szCs w:val="18"/>
        </w:rPr>
        <w:t xml:space="preserve"> </w:t>
      </w:r>
      <w:r w:rsidRPr="00BC7576">
        <w:rPr>
          <w:rFonts w:ascii="Verdana" w:eastAsia="Times New Roman" w:hAnsi="Verdana" w:cstheme="minorHAnsi"/>
          <w:sz w:val="18"/>
          <w:szCs w:val="18"/>
        </w:rPr>
        <w:t>разработен по Проект</w:t>
      </w:r>
      <w:r w:rsidRPr="00FB53ED">
        <w:rPr>
          <w:rFonts w:ascii="Verdana" w:eastAsia="Times New Roman" w:hAnsi="Verdana" w:cstheme="minorHAnsi"/>
          <w:i/>
          <w:sz w:val="18"/>
          <w:szCs w:val="18"/>
        </w:rPr>
        <w:t xml:space="preserve"> „</w:t>
      </w:r>
      <w:r w:rsidRPr="00FB53ED">
        <w:rPr>
          <w:rFonts w:ascii="Verdana" w:eastAsia="Times New Roman" w:hAnsi="Verdana"/>
          <w:i/>
          <w:sz w:val="20"/>
          <w:szCs w:val="20"/>
        </w:rPr>
        <w:t xml:space="preserve">Картиране и определяне на природозащитното състояние на природни местообитания и видове – фаза </w:t>
      </w:r>
      <w:r w:rsidRPr="00FB53ED">
        <w:rPr>
          <w:rFonts w:ascii="Verdana" w:eastAsia="Times New Roman" w:hAnsi="Verdana"/>
          <w:i/>
          <w:sz w:val="20"/>
          <w:szCs w:val="20"/>
          <w:lang w:val="en-US"/>
        </w:rPr>
        <w:t>I</w:t>
      </w:r>
      <w:r w:rsidRPr="00FB53ED">
        <w:rPr>
          <w:rFonts w:ascii="Verdana" w:eastAsia="Times New Roman" w:hAnsi="Verdana" w:cstheme="minorHAnsi"/>
          <w:i/>
          <w:sz w:val="18"/>
          <w:szCs w:val="18"/>
        </w:rPr>
        <w:t>, Обособена позиция 5: Картиране и определяне природозащитното състояние на прилепи</w:t>
      </w:r>
      <w:r>
        <w:rPr>
          <w:rFonts w:ascii="Verdana" w:eastAsia="Times New Roman" w:hAnsi="Verdana" w:cstheme="minorHAnsi"/>
          <w:sz w:val="18"/>
          <w:szCs w:val="18"/>
        </w:rPr>
        <w:t>“</w:t>
      </w:r>
    </w:p>
  </w:footnote>
  <w:footnote w:id="7">
    <w:p w:rsidR="008603F2" w:rsidRPr="00C80A09" w:rsidRDefault="008603F2" w:rsidP="00BC7576">
      <w:pPr>
        <w:pStyle w:val="a5"/>
        <w:jc w:val="both"/>
        <w:rPr>
          <w:lang w:val="bg-BG"/>
        </w:rPr>
      </w:pPr>
      <w:r>
        <w:rPr>
          <w:rStyle w:val="a7"/>
        </w:rPr>
        <w:footnoteRef/>
      </w:r>
      <w:r>
        <w:t xml:space="preserve"> </w:t>
      </w:r>
      <w:r w:rsidRPr="00C80A09">
        <w:rPr>
          <w:rFonts w:ascii="Verdana" w:hAnsi="Verdana"/>
          <w:sz w:val="18"/>
          <w:szCs w:val="18"/>
          <w:lang w:val="bg-BG"/>
        </w:rPr>
        <w:t>Индикативната карта е генерирана въз основа на информация за разпространението на вида предоставена от МОСВ.</w:t>
      </w:r>
    </w:p>
  </w:footnote>
  <w:footnote w:id="8">
    <w:p w:rsidR="008603F2" w:rsidRPr="00A25C10" w:rsidRDefault="008603F2" w:rsidP="00742876">
      <w:pPr>
        <w:jc w:val="both"/>
        <w:rPr>
          <w:rFonts w:ascii="Verdana" w:eastAsia="Times New Roman" w:hAnsi="Verdana" w:cs="Calibri"/>
          <w:b/>
          <w:color w:val="000000"/>
          <w:sz w:val="18"/>
          <w:szCs w:val="18"/>
        </w:rPr>
      </w:pPr>
      <w:r w:rsidRPr="00A25C10">
        <w:rPr>
          <w:rStyle w:val="a7"/>
        </w:rPr>
        <w:footnoteRef/>
      </w:r>
      <w:r w:rsidRPr="00A25C10">
        <w:t xml:space="preserve"> </w:t>
      </w:r>
      <w:r w:rsidRPr="004A62AE">
        <w:rPr>
          <w:rFonts w:ascii="Verdana" w:hAnsi="Verdana"/>
          <w:sz w:val="18"/>
          <w:szCs w:val="18"/>
        </w:rPr>
        <w:t>Доклад „</w:t>
      </w:r>
      <w:r w:rsidRPr="00D4112F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D4112F">
        <w:rPr>
          <w:rFonts w:ascii="Verdana" w:eastAsia="Times New Roman" w:hAnsi="Verdana"/>
          <w:i/>
          <w:sz w:val="18"/>
          <w:szCs w:val="18"/>
        </w:rPr>
        <w:t xml:space="preserve">оценка на ПС на целеви вид </w:t>
      </w:r>
      <w:r w:rsidRPr="00D4112F">
        <w:rPr>
          <w:rFonts w:ascii="Verdana" w:eastAsia="Times New Roman" w:hAnsi="Verdana"/>
          <w:i/>
          <w:sz w:val="18"/>
          <w:szCs w:val="18"/>
          <w:lang w:val="en-US"/>
        </w:rPr>
        <w:t xml:space="preserve">1307 Myotis blythii (Остроух нощник) </w:t>
      </w:r>
      <w:r>
        <w:rPr>
          <w:rFonts w:ascii="Verdana" w:eastAsia="Times New Roman" w:hAnsi="Verdana"/>
          <w:i/>
          <w:sz w:val="18"/>
          <w:szCs w:val="18"/>
        </w:rPr>
        <w:t>в ЗЗ BG0000113 Витоша</w:t>
      </w:r>
      <w:r>
        <w:rPr>
          <w:rFonts w:ascii="Verdana" w:eastAsia="Times New Roman" w:hAnsi="Verdana"/>
          <w:sz w:val="18"/>
          <w:szCs w:val="18"/>
        </w:rPr>
        <w:t>“</w:t>
      </w:r>
      <w:r w:rsidRPr="005F675F">
        <w:rPr>
          <w:rFonts w:ascii="Verdana" w:eastAsia="Times New Roman" w:hAnsi="Verdana"/>
          <w:sz w:val="18"/>
          <w:szCs w:val="18"/>
        </w:rPr>
        <w:t>, разработен</w:t>
      </w:r>
      <w:r w:rsidRPr="00B27CB0">
        <w:rPr>
          <w:rFonts w:ascii="Verdana" w:eastAsia="Times New Roman" w:hAnsi="Verdana"/>
          <w:sz w:val="18"/>
          <w:szCs w:val="18"/>
        </w:rPr>
        <w:t xml:space="preserve"> в обхвата на проект “</w:t>
      </w:r>
      <w:r w:rsidRPr="00D4112F">
        <w:rPr>
          <w:rFonts w:ascii="Verdana" w:eastAsia="Times New Roman" w:hAnsi="Verdana"/>
          <w:i/>
          <w:sz w:val="18"/>
          <w:szCs w:val="18"/>
        </w:rPr>
        <w:t>Картиране и определяне на природозащитното състояние на природни местообитания и видове – фаза I</w:t>
      </w:r>
      <w:r w:rsidRPr="00B27CB0">
        <w:rPr>
          <w:rFonts w:ascii="Verdana" w:eastAsia="Times New Roman" w:hAnsi="Verdana"/>
          <w:sz w:val="18"/>
          <w:szCs w:val="18"/>
        </w:rPr>
        <w:t>,</w:t>
      </w:r>
      <w:r w:rsidRPr="00D4112F">
        <w:rPr>
          <w:rFonts w:ascii="Verdana" w:eastAsia="Times New Roman" w:hAnsi="Verdana"/>
          <w:i/>
          <w:sz w:val="18"/>
          <w:szCs w:val="18"/>
        </w:rPr>
        <w:t xml:space="preserve"> Обособена позиция 5: Картиране и определяне природозащитното състояние на прилепи</w:t>
      </w:r>
      <w:r>
        <w:rPr>
          <w:rFonts w:ascii="Verdana" w:eastAsia="Times New Roman" w:hAnsi="Verdana"/>
          <w:sz w:val="18"/>
          <w:szCs w:val="18"/>
        </w:rPr>
        <w:t>“</w:t>
      </w:r>
      <w:r w:rsidRPr="00A25C10">
        <w:rPr>
          <w:rFonts w:ascii="Verdana" w:eastAsia="Times New Roman" w:hAnsi="Verdana"/>
          <w:sz w:val="18"/>
          <w:szCs w:val="18"/>
        </w:rPr>
        <w:t xml:space="preserve">, източник: </w:t>
      </w:r>
      <w:hyperlink r:id="rId3" w:history="1">
        <w:r w:rsidRPr="00541D91">
          <w:rPr>
            <w:rStyle w:val="a4"/>
            <w:rFonts w:ascii="Verdana" w:eastAsia="Times New Roman" w:hAnsi="Verdana"/>
            <w:sz w:val="18"/>
            <w:szCs w:val="18"/>
          </w:rPr>
          <w:t>http://natura2000.moew.government.bg/Home/Natura2000ProtectedSites</w:t>
        </w:r>
      </w:hyperlink>
      <w:r w:rsidRPr="00A25C10">
        <w:rPr>
          <w:rFonts w:ascii="Verdana" w:eastAsia="Times New Roman" w:hAnsi="Verdana"/>
          <w:sz w:val="18"/>
          <w:szCs w:val="18"/>
        </w:rPr>
        <w:t xml:space="preserve"> </w:t>
      </w:r>
      <w:r>
        <w:rPr>
          <w:rFonts w:ascii="Verdana" w:eastAsia="Times New Roman" w:hAnsi="Verdana"/>
          <w:sz w:val="18"/>
          <w:szCs w:val="18"/>
        </w:rPr>
        <w:t>.</w:t>
      </w:r>
    </w:p>
  </w:footnote>
  <w:footnote w:id="9">
    <w:p w:rsidR="008603F2" w:rsidRPr="00CD234C" w:rsidRDefault="008603F2" w:rsidP="005F343F">
      <w:pPr>
        <w:pStyle w:val="a5"/>
        <w:spacing w:after="120"/>
        <w:jc w:val="both"/>
        <w:rPr>
          <w:lang w:val="bg-BG"/>
        </w:rPr>
      </w:pPr>
      <w:r>
        <w:rPr>
          <w:rStyle w:val="a7"/>
        </w:rPr>
        <w:footnoteRef/>
      </w:r>
      <w:r>
        <w:t xml:space="preserve"> </w:t>
      </w:r>
      <w:r w:rsidRPr="00A0136F">
        <w:rPr>
          <w:rFonts w:ascii="Verdana" w:eastAsia="Times New Roman" w:hAnsi="Verdana" w:cstheme="minorHAnsi"/>
          <w:sz w:val="18"/>
          <w:szCs w:val="18"/>
          <w:lang w:val="bg-BG"/>
        </w:rPr>
        <w:t>Данните са извадка от доклад</w:t>
      </w:r>
      <w:r>
        <w:rPr>
          <w:rFonts w:ascii="Verdana" w:eastAsia="Times New Roman" w:hAnsi="Verdana" w:cstheme="minorHAnsi"/>
          <w:i/>
          <w:sz w:val="18"/>
          <w:szCs w:val="18"/>
          <w:lang w:val="bg-BG"/>
        </w:rPr>
        <w:t xml:space="preserve"> „Общ доклад за целеви вид 1310</w:t>
      </w:r>
      <w:r w:rsidRPr="00A0136F">
        <w:rPr>
          <w:rFonts w:ascii="Verdana" w:eastAsia="Times New Roman" w:hAnsi="Verdana" w:cstheme="minorHAnsi"/>
          <w:i/>
          <w:sz w:val="18"/>
          <w:szCs w:val="18"/>
          <w:lang w:val="bg-BG"/>
        </w:rPr>
        <w:t xml:space="preserve"> </w:t>
      </w:r>
      <w:r w:rsidRPr="00C62511">
        <w:rPr>
          <w:rFonts w:ascii="Verdana" w:eastAsia="Times New Roman" w:hAnsi="Verdana" w:cstheme="minorHAnsi"/>
          <w:i/>
          <w:sz w:val="18"/>
          <w:szCs w:val="18"/>
          <w:lang w:val="bg-BG"/>
        </w:rPr>
        <w:t>Miniopterus schreibersii</w:t>
      </w:r>
      <w:r w:rsidRPr="00A0136F">
        <w:rPr>
          <w:rFonts w:ascii="Verdana" w:eastAsia="Times New Roman" w:hAnsi="Verdana" w:cstheme="minorHAnsi"/>
          <w:i/>
          <w:sz w:val="18"/>
          <w:szCs w:val="18"/>
          <w:lang w:val="bg-BG"/>
        </w:rPr>
        <w:t xml:space="preserve"> </w:t>
      </w:r>
      <w:r>
        <w:rPr>
          <w:rFonts w:ascii="Verdana" w:eastAsia="Times New Roman" w:hAnsi="Verdana" w:cstheme="minorHAnsi"/>
          <w:i/>
          <w:sz w:val="18"/>
          <w:szCs w:val="18"/>
          <w:lang w:val="bg-BG"/>
        </w:rPr>
        <w:t>(Пещерен дългокрил</w:t>
      </w:r>
      <w:r w:rsidRPr="00A0136F">
        <w:rPr>
          <w:rFonts w:ascii="Verdana" w:eastAsia="Times New Roman" w:hAnsi="Verdana" w:cstheme="minorHAnsi"/>
          <w:i/>
          <w:sz w:val="18"/>
          <w:szCs w:val="18"/>
          <w:lang w:val="bg-BG"/>
        </w:rPr>
        <w:t>)</w:t>
      </w:r>
      <w:r>
        <w:rPr>
          <w:rFonts w:ascii="Verdana" w:eastAsia="Times New Roman" w:hAnsi="Verdana" w:cstheme="minorHAnsi"/>
          <w:i/>
          <w:sz w:val="18"/>
          <w:szCs w:val="18"/>
          <w:lang w:val="bg-BG"/>
        </w:rPr>
        <w:t>“</w:t>
      </w:r>
      <w:r w:rsidRPr="00A0136F">
        <w:rPr>
          <w:rFonts w:ascii="Verdana" w:eastAsia="Times New Roman" w:hAnsi="Verdana" w:cstheme="minorHAnsi"/>
          <w:i/>
          <w:sz w:val="18"/>
          <w:szCs w:val="18"/>
          <w:lang w:val="bg-BG"/>
        </w:rPr>
        <w:t xml:space="preserve"> </w:t>
      </w:r>
      <w:r w:rsidRPr="00C62511">
        <w:rPr>
          <w:rFonts w:ascii="Verdana" w:eastAsia="Times New Roman" w:hAnsi="Verdana" w:cstheme="minorHAnsi"/>
          <w:sz w:val="18"/>
          <w:szCs w:val="18"/>
          <w:lang w:val="bg-BG"/>
        </w:rPr>
        <w:t xml:space="preserve">разработен по Проект </w:t>
      </w:r>
      <w:r w:rsidRPr="00A0136F">
        <w:rPr>
          <w:rFonts w:ascii="Verdana" w:eastAsia="Times New Roman" w:hAnsi="Verdana" w:cstheme="minorHAnsi"/>
          <w:i/>
          <w:sz w:val="18"/>
          <w:szCs w:val="18"/>
          <w:lang w:val="bg-BG"/>
        </w:rPr>
        <w:t>„Картиране и определяне на природозащитното състояние на природни местооби</w:t>
      </w:r>
      <w:r w:rsidRPr="00A0136F">
        <w:rPr>
          <w:rFonts w:ascii="Verdana" w:eastAsia="Times New Roman" w:hAnsi="Verdana"/>
          <w:i/>
          <w:lang w:val="bg-BG"/>
        </w:rPr>
        <w:t>тания и видове – фаза I</w:t>
      </w:r>
      <w:r w:rsidRPr="00A0136F">
        <w:rPr>
          <w:rFonts w:ascii="Verdana" w:eastAsia="Times New Roman" w:hAnsi="Verdana" w:cstheme="minorHAnsi"/>
          <w:i/>
          <w:sz w:val="18"/>
          <w:szCs w:val="18"/>
          <w:lang w:val="bg-BG"/>
        </w:rPr>
        <w:t>, Обособена позиция 5: Картиране и определяне природозащитното състояние на прилепи</w:t>
      </w:r>
      <w:r>
        <w:rPr>
          <w:rFonts w:ascii="Verdana" w:eastAsia="Times New Roman" w:hAnsi="Verdana" w:cstheme="minorHAnsi"/>
          <w:sz w:val="18"/>
          <w:szCs w:val="18"/>
          <w:lang w:val="bg-BG"/>
        </w:rPr>
        <w:t>“</w:t>
      </w:r>
    </w:p>
  </w:footnote>
  <w:footnote w:id="10">
    <w:p w:rsidR="008603F2" w:rsidRPr="00C80A09" w:rsidRDefault="008603F2" w:rsidP="005F343F">
      <w:pPr>
        <w:pStyle w:val="a5"/>
        <w:jc w:val="both"/>
        <w:rPr>
          <w:lang w:val="bg-BG"/>
        </w:rPr>
      </w:pPr>
      <w:r>
        <w:rPr>
          <w:rStyle w:val="a7"/>
        </w:rPr>
        <w:footnoteRef/>
      </w:r>
      <w:r>
        <w:t xml:space="preserve"> </w:t>
      </w:r>
      <w:r w:rsidRPr="00C80A09">
        <w:rPr>
          <w:rFonts w:ascii="Verdana" w:hAnsi="Verdana"/>
          <w:sz w:val="18"/>
          <w:szCs w:val="18"/>
          <w:lang w:val="bg-BG"/>
        </w:rPr>
        <w:t>Индикативната карта е генерирана въз основа на информация за разпространението на вида предоставена от МОСВ.</w:t>
      </w:r>
    </w:p>
  </w:footnote>
  <w:footnote w:id="11">
    <w:p w:rsidR="008603F2" w:rsidRPr="00A25C10" w:rsidRDefault="008603F2" w:rsidP="00AD342B">
      <w:pPr>
        <w:jc w:val="both"/>
        <w:rPr>
          <w:rFonts w:ascii="Verdana" w:eastAsia="Times New Roman" w:hAnsi="Verdana" w:cs="Calibri"/>
          <w:b/>
          <w:color w:val="000000"/>
          <w:sz w:val="18"/>
          <w:szCs w:val="18"/>
        </w:rPr>
      </w:pPr>
      <w:r w:rsidRPr="00A16E1C">
        <w:rPr>
          <w:rStyle w:val="a7"/>
          <w:i/>
        </w:rPr>
        <w:footnoteRef/>
      </w:r>
      <w:r w:rsidRPr="00AD342B">
        <w:rPr>
          <w:rFonts w:ascii="Verdana" w:hAnsi="Verdana"/>
          <w:i/>
          <w:sz w:val="18"/>
          <w:szCs w:val="18"/>
        </w:rPr>
        <w:t xml:space="preserve"> </w:t>
      </w:r>
      <w:r>
        <w:rPr>
          <w:rFonts w:ascii="Verdana" w:hAnsi="Verdana"/>
          <w:i/>
          <w:sz w:val="18"/>
          <w:szCs w:val="18"/>
        </w:rPr>
        <w:t>Доклад „</w:t>
      </w:r>
      <w:r w:rsidRPr="00A16E1C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A16E1C">
        <w:rPr>
          <w:rFonts w:ascii="Verdana" w:eastAsia="Times New Roman" w:hAnsi="Verdana"/>
          <w:i/>
          <w:sz w:val="18"/>
          <w:szCs w:val="18"/>
        </w:rPr>
        <w:t>оценка на ПС на целеви вид 13</w:t>
      </w:r>
      <w:r w:rsidRPr="00A16E1C">
        <w:rPr>
          <w:rFonts w:ascii="Verdana" w:eastAsia="Times New Roman" w:hAnsi="Verdana"/>
          <w:i/>
          <w:sz w:val="18"/>
          <w:szCs w:val="18"/>
          <w:lang w:val="en-US"/>
        </w:rPr>
        <w:t>10</w:t>
      </w:r>
      <w:r w:rsidRPr="00A16E1C">
        <w:rPr>
          <w:rFonts w:ascii="Verdana" w:eastAsia="Times New Roman" w:hAnsi="Verdana"/>
          <w:i/>
          <w:sz w:val="18"/>
          <w:szCs w:val="18"/>
        </w:rPr>
        <w:t xml:space="preserve"> Miniopterus schreibersii </w:t>
      </w:r>
      <w:r w:rsidRPr="00A16E1C">
        <w:rPr>
          <w:rFonts w:ascii="Verdana" w:eastAsia="Times New Roman" w:hAnsi="Verdana"/>
          <w:i/>
          <w:sz w:val="18"/>
          <w:szCs w:val="18"/>
          <w:lang w:val="en-US"/>
        </w:rPr>
        <w:t>(</w:t>
      </w:r>
      <w:r w:rsidRPr="00A16E1C">
        <w:rPr>
          <w:rFonts w:ascii="Verdana" w:eastAsia="Times New Roman" w:hAnsi="Verdana"/>
          <w:i/>
          <w:sz w:val="18"/>
          <w:szCs w:val="18"/>
        </w:rPr>
        <w:t>Дългокрил прилеп</w:t>
      </w:r>
      <w:r w:rsidRPr="00A16E1C">
        <w:rPr>
          <w:rFonts w:ascii="Verdana" w:eastAsia="Times New Roman" w:hAnsi="Verdana"/>
          <w:i/>
          <w:sz w:val="18"/>
          <w:szCs w:val="18"/>
          <w:lang w:val="en-US"/>
        </w:rPr>
        <w:t>)</w:t>
      </w:r>
      <w:r w:rsidRPr="00A16E1C">
        <w:rPr>
          <w:rFonts w:ascii="Verdana" w:eastAsia="Times New Roman" w:hAnsi="Verdana"/>
          <w:i/>
          <w:sz w:val="18"/>
          <w:szCs w:val="18"/>
        </w:rPr>
        <w:t xml:space="preserve"> ЗЗ BG000</w:t>
      </w:r>
      <w:r>
        <w:rPr>
          <w:rFonts w:ascii="Verdana" w:eastAsia="Times New Roman" w:hAnsi="Verdana"/>
          <w:i/>
          <w:sz w:val="18"/>
          <w:szCs w:val="18"/>
        </w:rPr>
        <w:t>0113 Витоша</w:t>
      </w:r>
      <w:r>
        <w:rPr>
          <w:rFonts w:ascii="Verdana" w:eastAsia="Times New Roman" w:hAnsi="Verdana"/>
          <w:sz w:val="18"/>
          <w:szCs w:val="18"/>
        </w:rPr>
        <w:t>“</w:t>
      </w:r>
      <w:r w:rsidRPr="00A16E1C">
        <w:rPr>
          <w:rFonts w:ascii="Verdana" w:eastAsia="Times New Roman" w:hAnsi="Verdana"/>
          <w:i/>
          <w:sz w:val="18"/>
          <w:szCs w:val="18"/>
        </w:rPr>
        <w:t>,</w:t>
      </w:r>
      <w:r w:rsidRPr="00AD342B">
        <w:rPr>
          <w:rFonts w:ascii="Verdana" w:eastAsia="Times New Roman" w:hAnsi="Verdana"/>
          <w:sz w:val="18"/>
          <w:szCs w:val="18"/>
        </w:rPr>
        <w:t xml:space="preserve"> разработен в обхвата на проект</w:t>
      </w:r>
      <w:r w:rsidRPr="00A16E1C">
        <w:rPr>
          <w:rFonts w:ascii="Verdana" w:eastAsia="Times New Roman" w:hAnsi="Verdana"/>
          <w:i/>
          <w:sz w:val="18"/>
          <w:szCs w:val="18"/>
        </w:rPr>
        <w:t xml:space="preserve"> “Картиране и определяне на природозащитното състояние на природни местообитания и видо</w:t>
      </w:r>
      <w:r>
        <w:rPr>
          <w:rFonts w:ascii="Verdana" w:eastAsia="Times New Roman" w:hAnsi="Verdana"/>
          <w:i/>
          <w:sz w:val="18"/>
          <w:szCs w:val="18"/>
        </w:rPr>
        <w:t xml:space="preserve">ве – фаза I, </w:t>
      </w:r>
      <w:r w:rsidRPr="00A16E1C">
        <w:rPr>
          <w:rFonts w:ascii="Verdana" w:eastAsia="Times New Roman" w:hAnsi="Verdana"/>
          <w:i/>
          <w:sz w:val="18"/>
          <w:szCs w:val="18"/>
        </w:rPr>
        <w:t>Обособена позиция 5: Картиране и определяне природозащитното състояние на прилепи“, източник:</w:t>
      </w:r>
      <w:r w:rsidRPr="00A25C10">
        <w:rPr>
          <w:rFonts w:ascii="Verdana" w:eastAsia="Times New Roman" w:hAnsi="Verdana"/>
          <w:sz w:val="18"/>
          <w:szCs w:val="18"/>
        </w:rPr>
        <w:t xml:space="preserve"> </w:t>
      </w:r>
      <w:hyperlink r:id="rId4" w:history="1">
        <w:r w:rsidRPr="00541D91">
          <w:rPr>
            <w:rStyle w:val="a4"/>
            <w:rFonts w:ascii="Verdana" w:eastAsia="Times New Roman" w:hAnsi="Verdana"/>
            <w:sz w:val="18"/>
            <w:szCs w:val="18"/>
          </w:rPr>
          <w:t>http://natura2000.moew.government.bg/Home/Natura2000ProtectedSites</w:t>
        </w:r>
      </w:hyperlink>
      <w:r>
        <w:rPr>
          <w:rFonts w:ascii="Verdana" w:eastAsia="Times New Roman" w:hAnsi="Verdana"/>
          <w:sz w:val="18"/>
          <w:szCs w:val="18"/>
        </w:rPr>
        <w:t>.</w:t>
      </w:r>
    </w:p>
  </w:footnote>
  <w:footnote w:id="12">
    <w:p w:rsidR="008603F2" w:rsidRPr="00537609" w:rsidRDefault="008603F2" w:rsidP="00B62DC9">
      <w:pPr>
        <w:pStyle w:val="a5"/>
        <w:spacing w:after="120"/>
        <w:jc w:val="both"/>
        <w:rPr>
          <w:lang w:val="bg-BG"/>
        </w:rPr>
      </w:pPr>
      <w:r>
        <w:rPr>
          <w:rStyle w:val="a7"/>
        </w:rPr>
        <w:footnoteRef/>
      </w:r>
      <w:r>
        <w:t xml:space="preserve"> </w:t>
      </w:r>
      <w:r w:rsidRPr="00537609">
        <w:rPr>
          <w:rFonts w:ascii="Verdana" w:eastAsia="Times New Roman" w:hAnsi="Verdana" w:cstheme="minorHAnsi"/>
          <w:sz w:val="18"/>
          <w:szCs w:val="18"/>
          <w:lang w:val="bg-BG"/>
        </w:rPr>
        <w:t>Данните са извадка от доклад</w:t>
      </w:r>
      <w:r w:rsidRPr="00537609">
        <w:rPr>
          <w:rFonts w:ascii="Verdana" w:eastAsia="Times New Roman" w:hAnsi="Verdana" w:cstheme="minorHAnsi"/>
          <w:i/>
          <w:sz w:val="18"/>
          <w:szCs w:val="18"/>
          <w:lang w:val="bg-BG"/>
        </w:rPr>
        <w:t xml:space="preserve"> „Общ доклад за целеви вид </w:t>
      </w:r>
      <w:r w:rsidRPr="00537609">
        <w:rPr>
          <w:rFonts w:ascii="Verdana" w:eastAsia="Times New Roman" w:hAnsi="Verdana"/>
          <w:i/>
          <w:sz w:val="18"/>
          <w:szCs w:val="18"/>
        </w:rPr>
        <w:t xml:space="preserve">1324 </w:t>
      </w:r>
      <w:r w:rsidRPr="00537609">
        <w:rPr>
          <w:rFonts w:ascii="Verdana" w:eastAsia="Times New Roman" w:hAnsi="Verdana"/>
          <w:i/>
          <w:sz w:val="18"/>
          <w:szCs w:val="18"/>
          <w:lang w:val="en-US"/>
        </w:rPr>
        <w:t>Myotis myotis (</w:t>
      </w:r>
      <w:r w:rsidRPr="00537609">
        <w:rPr>
          <w:rFonts w:ascii="Verdana" w:eastAsia="Times New Roman" w:hAnsi="Verdana"/>
          <w:i/>
          <w:sz w:val="18"/>
          <w:szCs w:val="18"/>
        </w:rPr>
        <w:t>Голям нощник</w:t>
      </w:r>
      <w:r w:rsidRPr="00537609">
        <w:rPr>
          <w:rFonts w:ascii="Verdana" w:eastAsia="Times New Roman" w:hAnsi="Verdana"/>
          <w:i/>
          <w:sz w:val="18"/>
          <w:szCs w:val="18"/>
          <w:lang w:val="en-US"/>
        </w:rPr>
        <w:t>)</w:t>
      </w:r>
      <w:r w:rsidRPr="00537609">
        <w:rPr>
          <w:rFonts w:ascii="Verdana" w:eastAsia="Times New Roman" w:hAnsi="Verdana"/>
          <w:sz w:val="18"/>
          <w:szCs w:val="18"/>
          <w:lang w:val="en-US"/>
        </w:rPr>
        <w:t>”</w:t>
      </w:r>
      <w:r w:rsidRPr="00537609">
        <w:rPr>
          <w:rFonts w:ascii="Verdana" w:eastAsia="Times New Roman" w:hAnsi="Verdana" w:cstheme="minorHAnsi"/>
          <w:sz w:val="18"/>
          <w:szCs w:val="18"/>
          <w:lang w:val="bg-BG"/>
        </w:rPr>
        <w:t xml:space="preserve"> разработен по Проект </w:t>
      </w:r>
      <w:r w:rsidRPr="00537609">
        <w:rPr>
          <w:rFonts w:ascii="Verdana" w:eastAsia="Times New Roman" w:hAnsi="Verdana" w:cstheme="minorHAnsi"/>
          <w:i/>
          <w:sz w:val="18"/>
          <w:szCs w:val="18"/>
          <w:lang w:val="bg-BG"/>
        </w:rPr>
        <w:t>„</w:t>
      </w:r>
      <w:r w:rsidRPr="00537609">
        <w:rPr>
          <w:rFonts w:ascii="Verdana" w:eastAsia="Times New Roman" w:hAnsi="Verdana"/>
          <w:i/>
          <w:sz w:val="18"/>
          <w:szCs w:val="18"/>
          <w:lang w:val="bg-BG"/>
        </w:rPr>
        <w:t>Картиране и определяне на природозащитното състояние на природни местообитания и видове – фаза I</w:t>
      </w:r>
      <w:r w:rsidRPr="00537609">
        <w:rPr>
          <w:rFonts w:ascii="Verdana" w:eastAsia="Times New Roman" w:hAnsi="Verdana" w:cstheme="minorHAnsi"/>
          <w:i/>
          <w:sz w:val="18"/>
          <w:szCs w:val="18"/>
          <w:lang w:val="bg-BG"/>
        </w:rPr>
        <w:t>, Обособена позиция 5: Картиране и определяне природозащитното състояние на прилепи</w:t>
      </w:r>
      <w:r w:rsidRPr="00537609">
        <w:rPr>
          <w:rFonts w:ascii="Verdana" w:eastAsia="Times New Roman" w:hAnsi="Verdana" w:cstheme="minorHAnsi"/>
          <w:sz w:val="18"/>
          <w:szCs w:val="18"/>
          <w:lang w:val="bg-BG"/>
        </w:rPr>
        <w:t>“</w:t>
      </w:r>
    </w:p>
  </w:footnote>
  <w:footnote w:id="13">
    <w:p w:rsidR="008603F2" w:rsidRPr="00C80A09" w:rsidRDefault="008603F2" w:rsidP="00B62DC9">
      <w:pPr>
        <w:pStyle w:val="a5"/>
        <w:jc w:val="both"/>
        <w:rPr>
          <w:lang w:val="bg-BG"/>
        </w:rPr>
      </w:pPr>
      <w:r>
        <w:rPr>
          <w:rStyle w:val="a7"/>
        </w:rPr>
        <w:footnoteRef/>
      </w:r>
      <w:r>
        <w:t xml:space="preserve"> </w:t>
      </w:r>
      <w:r w:rsidRPr="00C80A09">
        <w:rPr>
          <w:rFonts w:ascii="Verdana" w:hAnsi="Verdana"/>
          <w:sz w:val="18"/>
          <w:szCs w:val="18"/>
          <w:lang w:val="bg-BG"/>
        </w:rPr>
        <w:t>Индикативната карта е генерирана въз основа на информация за разпространението на вида предоставена от МОСВ.</w:t>
      </w:r>
    </w:p>
  </w:footnote>
  <w:footnote w:id="14">
    <w:p w:rsidR="008603F2" w:rsidRPr="00EB403A" w:rsidRDefault="008603F2" w:rsidP="00EB403A">
      <w:pPr>
        <w:spacing w:after="0" w:line="240" w:lineRule="auto"/>
        <w:jc w:val="both"/>
        <w:rPr>
          <w:rFonts w:ascii="Verdana" w:eastAsia="Times New Roman" w:hAnsi="Verdana"/>
          <w:sz w:val="18"/>
          <w:szCs w:val="18"/>
        </w:rPr>
      </w:pPr>
      <w:r w:rsidRPr="00A25C10">
        <w:rPr>
          <w:rStyle w:val="a7"/>
        </w:rPr>
        <w:footnoteRef/>
      </w:r>
      <w:r w:rsidRPr="00EB403A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>Доклад „</w:t>
      </w:r>
      <w:r w:rsidRPr="00EB403A">
        <w:rPr>
          <w:rFonts w:ascii="Verdana" w:hAnsi="Verdana"/>
          <w:i/>
          <w:sz w:val="18"/>
          <w:szCs w:val="18"/>
        </w:rPr>
        <w:t xml:space="preserve">Разпространение и </w:t>
      </w:r>
      <w:r w:rsidRPr="00EB403A">
        <w:rPr>
          <w:rFonts w:ascii="Verdana" w:eastAsia="Times New Roman" w:hAnsi="Verdana"/>
          <w:i/>
          <w:sz w:val="18"/>
          <w:szCs w:val="18"/>
        </w:rPr>
        <w:t>оценка на ПС на целеви вид на целеви вид 1324 Myotis myotis (Голям нощник)</w:t>
      </w:r>
      <w:r>
        <w:rPr>
          <w:rFonts w:ascii="Verdana" w:eastAsia="Times New Roman" w:hAnsi="Verdana"/>
          <w:i/>
          <w:sz w:val="18"/>
          <w:szCs w:val="18"/>
        </w:rPr>
        <w:t xml:space="preserve"> ЗЗ BG0000113 Витоша</w:t>
      </w:r>
      <w:r w:rsidRPr="006B0704">
        <w:rPr>
          <w:rFonts w:ascii="Verdana" w:eastAsia="Times New Roman" w:hAnsi="Verdana"/>
          <w:sz w:val="18"/>
          <w:szCs w:val="18"/>
        </w:rPr>
        <w:t>“</w:t>
      </w:r>
      <w:r>
        <w:rPr>
          <w:rFonts w:ascii="Verdana" w:eastAsia="Times New Roman" w:hAnsi="Verdana"/>
          <w:sz w:val="18"/>
          <w:szCs w:val="18"/>
        </w:rPr>
        <w:t>, разработен в обхвата на П</w:t>
      </w:r>
      <w:r w:rsidRPr="00B27CB0">
        <w:rPr>
          <w:rFonts w:ascii="Verdana" w:eastAsia="Times New Roman" w:hAnsi="Verdana"/>
          <w:sz w:val="18"/>
          <w:szCs w:val="18"/>
        </w:rPr>
        <w:t>роект “</w:t>
      </w:r>
      <w:r w:rsidRPr="00EB403A">
        <w:rPr>
          <w:rFonts w:ascii="Verdana" w:eastAsia="Times New Roman" w:hAnsi="Verdana"/>
          <w:i/>
          <w:sz w:val="18"/>
          <w:szCs w:val="18"/>
        </w:rPr>
        <w:t>Картиране и определяне на природозащитното състояние на природни местообитания и видове – фаза I, Обособена позиция 5: Картиране и определяне природозащитното състояние на прилепи</w:t>
      </w:r>
      <w:r>
        <w:rPr>
          <w:rFonts w:ascii="Verdana" w:eastAsia="Times New Roman" w:hAnsi="Verdana"/>
          <w:sz w:val="18"/>
          <w:szCs w:val="18"/>
        </w:rPr>
        <w:t>“</w:t>
      </w:r>
      <w:r w:rsidRPr="00A25C10">
        <w:rPr>
          <w:rFonts w:ascii="Verdana" w:eastAsia="Times New Roman" w:hAnsi="Verdana"/>
          <w:sz w:val="18"/>
          <w:szCs w:val="18"/>
        </w:rPr>
        <w:t xml:space="preserve">, източник: </w:t>
      </w:r>
      <w:hyperlink r:id="rId5" w:history="1">
        <w:r w:rsidRPr="00541D91">
          <w:rPr>
            <w:rStyle w:val="a4"/>
            <w:rFonts w:ascii="Verdana" w:eastAsia="Times New Roman" w:hAnsi="Verdana"/>
            <w:sz w:val="18"/>
            <w:szCs w:val="18"/>
          </w:rPr>
          <w:t>http://natura2000.moew.government.bg/Home/Natura2000ProtectedSites</w:t>
        </w:r>
      </w:hyperlink>
      <w:r>
        <w:rPr>
          <w:rFonts w:ascii="Verdana" w:eastAsia="Times New Roman" w:hAnsi="Verdana"/>
          <w:sz w:val="18"/>
          <w:szCs w:val="18"/>
        </w:rPr>
        <w:t>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8C4317"/>
    <w:multiLevelType w:val="hybridMultilevel"/>
    <w:tmpl w:val="05E8EA68"/>
    <w:lvl w:ilvl="0" w:tplc="019E8D88">
      <w:start w:val="4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E870D0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nsid w:val="0ED40089"/>
    <w:multiLevelType w:val="hybridMultilevel"/>
    <w:tmpl w:val="06428CBA"/>
    <w:lvl w:ilvl="0" w:tplc="30800E1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475F05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nsid w:val="151F688F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>
    <w:nsid w:val="15412106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>
    <w:nsid w:val="180950DC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>
    <w:nsid w:val="18B511CA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>
    <w:nsid w:val="19394A05"/>
    <w:multiLevelType w:val="hybridMultilevel"/>
    <w:tmpl w:val="E69EF3E4"/>
    <w:lvl w:ilvl="0" w:tplc="28F0F454">
      <w:numFmt w:val="bullet"/>
      <w:lvlText w:val="-"/>
      <w:lvlJc w:val="left"/>
      <w:pPr>
        <w:ind w:left="720" w:hanging="360"/>
      </w:pPr>
      <w:rPr>
        <w:rFonts w:ascii="Verdana" w:eastAsia="Times New Roman" w:hAnsi="Verdana" w:cstheme="minorBid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A282AED"/>
    <w:multiLevelType w:val="multilevel"/>
    <w:tmpl w:val="BB809F5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0">
    <w:nsid w:val="1BC168AF"/>
    <w:multiLevelType w:val="hybridMultilevel"/>
    <w:tmpl w:val="B82E313C"/>
    <w:lvl w:ilvl="0" w:tplc="0402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>
    <w:nsid w:val="1BDA2B4C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>
    <w:nsid w:val="21643A8C"/>
    <w:multiLevelType w:val="multilevel"/>
    <w:tmpl w:val="64604A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Verdana" w:eastAsia="Arial" w:hAnsi="Verdana" w:cs="Arial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>
    <w:nsid w:val="230A7FD2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4">
    <w:nsid w:val="2917210B"/>
    <w:multiLevelType w:val="multilevel"/>
    <w:tmpl w:val="BB809F5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5">
    <w:nsid w:val="2E5402B0"/>
    <w:multiLevelType w:val="hybridMultilevel"/>
    <w:tmpl w:val="712632E2"/>
    <w:lvl w:ilvl="0" w:tplc="04020017">
      <w:start w:val="1"/>
      <w:numFmt w:val="lowerLetter"/>
      <w:lvlText w:val="%1)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FDC53E5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7">
    <w:nsid w:val="31984F47"/>
    <w:multiLevelType w:val="multilevel"/>
    <w:tmpl w:val="479A5328"/>
    <w:lvl w:ilvl="0">
      <w:start w:val="5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8">
    <w:nsid w:val="33E74FA8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9">
    <w:nsid w:val="35163E48"/>
    <w:multiLevelType w:val="multilevel"/>
    <w:tmpl w:val="2974A5C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0">
    <w:nsid w:val="36534204"/>
    <w:multiLevelType w:val="multilevel"/>
    <w:tmpl w:val="3D009534"/>
    <w:lvl w:ilvl="0">
      <w:start w:val="7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2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2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04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520"/>
      </w:pPr>
      <w:rPr>
        <w:rFonts w:hint="default"/>
      </w:rPr>
    </w:lvl>
  </w:abstractNum>
  <w:abstractNum w:abstractNumId="21">
    <w:nsid w:val="3ABF6B4E"/>
    <w:multiLevelType w:val="multilevel"/>
    <w:tmpl w:val="BB809F5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2">
    <w:nsid w:val="3C403022"/>
    <w:multiLevelType w:val="hybridMultilevel"/>
    <w:tmpl w:val="712632E2"/>
    <w:lvl w:ilvl="0" w:tplc="04020017">
      <w:start w:val="1"/>
      <w:numFmt w:val="lowerLetter"/>
      <w:lvlText w:val="%1)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D8B4158"/>
    <w:multiLevelType w:val="hybridMultilevel"/>
    <w:tmpl w:val="4112DDDC"/>
    <w:lvl w:ilvl="0" w:tplc="28F0F454">
      <w:numFmt w:val="bullet"/>
      <w:lvlText w:val="-"/>
      <w:lvlJc w:val="left"/>
      <w:pPr>
        <w:ind w:left="720" w:hanging="360"/>
      </w:pPr>
      <w:rPr>
        <w:rFonts w:ascii="Verdana" w:eastAsia="Times New Roman" w:hAnsi="Verdana" w:cstheme="minorBid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EB97BA2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5">
    <w:nsid w:val="41DD087C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6">
    <w:nsid w:val="4323629F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7">
    <w:nsid w:val="43A840BE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8">
    <w:nsid w:val="4485646D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9">
    <w:nsid w:val="450346A2"/>
    <w:multiLevelType w:val="multilevel"/>
    <w:tmpl w:val="64604A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Verdana" w:eastAsia="Arial" w:hAnsi="Verdana" w:cs="Arial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0">
    <w:nsid w:val="4514416B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1">
    <w:nsid w:val="47182B30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2">
    <w:nsid w:val="47971E35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3">
    <w:nsid w:val="484C477F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4">
    <w:nsid w:val="48940C52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5">
    <w:nsid w:val="492A097F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6">
    <w:nsid w:val="4B0F3786"/>
    <w:multiLevelType w:val="hybridMultilevel"/>
    <w:tmpl w:val="AE1E6728"/>
    <w:lvl w:ilvl="0" w:tplc="28F0F454">
      <w:numFmt w:val="bullet"/>
      <w:lvlText w:val="-"/>
      <w:lvlJc w:val="left"/>
      <w:pPr>
        <w:ind w:left="1215" w:hanging="360"/>
      </w:pPr>
      <w:rPr>
        <w:rFonts w:ascii="Verdana" w:eastAsia="Times New Roman" w:hAnsi="Verdana" w:cstheme="minorBidi" w:hint="default"/>
      </w:rPr>
    </w:lvl>
    <w:lvl w:ilvl="1" w:tplc="0402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37">
    <w:nsid w:val="4BE97DA5"/>
    <w:multiLevelType w:val="multilevel"/>
    <w:tmpl w:val="3D009534"/>
    <w:lvl w:ilvl="0">
      <w:start w:val="7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2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2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04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520"/>
      </w:pPr>
      <w:rPr>
        <w:rFonts w:hint="default"/>
      </w:rPr>
    </w:lvl>
  </w:abstractNum>
  <w:abstractNum w:abstractNumId="38">
    <w:nsid w:val="4F0549F0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9">
    <w:nsid w:val="4F6F2437"/>
    <w:multiLevelType w:val="hybridMultilevel"/>
    <w:tmpl w:val="740EDA86"/>
    <w:lvl w:ilvl="0" w:tplc="D75EADE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54E35296"/>
    <w:multiLevelType w:val="multilevel"/>
    <w:tmpl w:val="BB809F5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41">
    <w:nsid w:val="55586307"/>
    <w:multiLevelType w:val="hybridMultilevel"/>
    <w:tmpl w:val="A99E7EC8"/>
    <w:lvl w:ilvl="0" w:tplc="5FE8E5D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87542EB"/>
    <w:multiLevelType w:val="hybridMultilevel"/>
    <w:tmpl w:val="FC5C09AC"/>
    <w:lvl w:ilvl="0" w:tplc="6DDAB04A">
      <w:start w:val="5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9FD18A4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4">
    <w:nsid w:val="5B656D37"/>
    <w:multiLevelType w:val="multilevel"/>
    <w:tmpl w:val="64604A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Verdana" w:eastAsia="Arial" w:hAnsi="Verdana" w:cs="Arial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5">
    <w:nsid w:val="5C271BFF"/>
    <w:multiLevelType w:val="multilevel"/>
    <w:tmpl w:val="812AAE46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6">
    <w:nsid w:val="5F145A5A"/>
    <w:multiLevelType w:val="hybridMultilevel"/>
    <w:tmpl w:val="DBAAA38A"/>
    <w:lvl w:ilvl="0" w:tplc="7F568982">
      <w:start w:val="3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081081B"/>
    <w:multiLevelType w:val="multilevel"/>
    <w:tmpl w:val="64604A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Verdana" w:eastAsia="Arial" w:hAnsi="Verdana" w:cs="Arial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8">
    <w:nsid w:val="66727175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9">
    <w:nsid w:val="6B4D34CD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0">
    <w:nsid w:val="6C5963F7"/>
    <w:multiLevelType w:val="multilevel"/>
    <w:tmpl w:val="9EBC2D48"/>
    <w:lvl w:ilvl="0">
      <w:start w:val="1"/>
      <w:numFmt w:val="bullet"/>
      <w:lvlText w:val="★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1">
    <w:nsid w:val="6DA93F74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2">
    <w:nsid w:val="70E30F47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3">
    <w:nsid w:val="73C47B87"/>
    <w:multiLevelType w:val="hybridMultilevel"/>
    <w:tmpl w:val="714CE1CA"/>
    <w:lvl w:ilvl="0" w:tplc="28F0F454">
      <w:numFmt w:val="bullet"/>
      <w:lvlText w:val="-"/>
      <w:lvlJc w:val="left"/>
      <w:pPr>
        <w:ind w:left="1080" w:hanging="360"/>
      </w:pPr>
      <w:rPr>
        <w:rFonts w:ascii="Verdana" w:eastAsia="Times New Roman" w:hAnsi="Verdana" w:cstheme="minorBidi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>
    <w:nsid w:val="74D7366F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5">
    <w:nsid w:val="74F70929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6">
    <w:nsid w:val="75691787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7">
    <w:nsid w:val="7E1C48BB"/>
    <w:multiLevelType w:val="multilevel"/>
    <w:tmpl w:val="DA465F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8">
    <w:nsid w:val="7F0368AA"/>
    <w:multiLevelType w:val="multilevel"/>
    <w:tmpl w:val="64604A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Verdana" w:eastAsia="Arial" w:hAnsi="Verdana" w:cs="Arial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9">
    <w:nsid w:val="7F85651C"/>
    <w:multiLevelType w:val="multilevel"/>
    <w:tmpl w:val="3D009534"/>
    <w:lvl w:ilvl="0">
      <w:start w:val="7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2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2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04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520"/>
      </w:pPr>
      <w:rPr>
        <w:rFonts w:hint="default"/>
      </w:rPr>
    </w:lvl>
  </w:abstractNum>
  <w:num w:numId="1">
    <w:abstractNumId w:val="19"/>
  </w:num>
  <w:num w:numId="2">
    <w:abstractNumId w:val="50"/>
  </w:num>
  <w:num w:numId="3">
    <w:abstractNumId w:val="2"/>
  </w:num>
  <w:num w:numId="4">
    <w:abstractNumId w:val="39"/>
  </w:num>
  <w:num w:numId="5">
    <w:abstractNumId w:val="21"/>
  </w:num>
  <w:num w:numId="6">
    <w:abstractNumId w:val="51"/>
  </w:num>
  <w:num w:numId="7">
    <w:abstractNumId w:val="1"/>
  </w:num>
  <w:num w:numId="8">
    <w:abstractNumId w:val="47"/>
  </w:num>
  <w:num w:numId="9">
    <w:abstractNumId w:val="31"/>
  </w:num>
  <w:num w:numId="10">
    <w:abstractNumId w:val="17"/>
  </w:num>
  <w:num w:numId="11">
    <w:abstractNumId w:val="58"/>
  </w:num>
  <w:num w:numId="12">
    <w:abstractNumId w:val="5"/>
  </w:num>
  <w:num w:numId="13">
    <w:abstractNumId w:val="13"/>
  </w:num>
  <w:num w:numId="14">
    <w:abstractNumId w:val="54"/>
  </w:num>
  <w:num w:numId="15">
    <w:abstractNumId w:val="22"/>
  </w:num>
  <w:num w:numId="16">
    <w:abstractNumId w:val="10"/>
  </w:num>
  <w:num w:numId="17">
    <w:abstractNumId w:val="45"/>
  </w:num>
  <w:num w:numId="18">
    <w:abstractNumId w:val="32"/>
  </w:num>
  <w:num w:numId="19">
    <w:abstractNumId w:val="27"/>
  </w:num>
  <w:num w:numId="20">
    <w:abstractNumId w:val="41"/>
  </w:num>
  <w:num w:numId="21">
    <w:abstractNumId w:val="15"/>
  </w:num>
  <w:num w:numId="22">
    <w:abstractNumId w:val="57"/>
  </w:num>
  <w:num w:numId="23">
    <w:abstractNumId w:val="24"/>
  </w:num>
  <w:num w:numId="24">
    <w:abstractNumId w:val="33"/>
  </w:num>
  <w:num w:numId="25">
    <w:abstractNumId w:val="36"/>
  </w:num>
  <w:num w:numId="26">
    <w:abstractNumId w:val="46"/>
  </w:num>
  <w:num w:numId="27">
    <w:abstractNumId w:val="14"/>
  </w:num>
  <w:num w:numId="28">
    <w:abstractNumId w:val="38"/>
  </w:num>
  <w:num w:numId="29">
    <w:abstractNumId w:val="25"/>
  </w:num>
  <w:num w:numId="30">
    <w:abstractNumId w:val="18"/>
  </w:num>
  <w:num w:numId="31">
    <w:abstractNumId w:val="7"/>
  </w:num>
  <w:num w:numId="32">
    <w:abstractNumId w:val="12"/>
  </w:num>
  <w:num w:numId="33">
    <w:abstractNumId w:val="8"/>
  </w:num>
  <w:num w:numId="34">
    <w:abstractNumId w:val="53"/>
  </w:num>
  <w:num w:numId="35">
    <w:abstractNumId w:val="23"/>
  </w:num>
  <w:num w:numId="36">
    <w:abstractNumId w:val="59"/>
  </w:num>
  <w:num w:numId="37">
    <w:abstractNumId w:val="16"/>
  </w:num>
  <w:num w:numId="38">
    <w:abstractNumId w:val="26"/>
  </w:num>
  <w:num w:numId="39">
    <w:abstractNumId w:val="48"/>
  </w:num>
  <w:num w:numId="40">
    <w:abstractNumId w:val="0"/>
  </w:num>
  <w:num w:numId="41">
    <w:abstractNumId w:val="9"/>
  </w:num>
  <w:num w:numId="42">
    <w:abstractNumId w:val="55"/>
  </w:num>
  <w:num w:numId="43">
    <w:abstractNumId w:val="11"/>
  </w:num>
  <w:num w:numId="44">
    <w:abstractNumId w:val="35"/>
  </w:num>
  <w:num w:numId="45">
    <w:abstractNumId w:val="56"/>
  </w:num>
  <w:num w:numId="46">
    <w:abstractNumId w:val="29"/>
  </w:num>
  <w:num w:numId="47">
    <w:abstractNumId w:val="20"/>
  </w:num>
  <w:num w:numId="48">
    <w:abstractNumId w:val="43"/>
  </w:num>
  <w:num w:numId="49">
    <w:abstractNumId w:val="3"/>
  </w:num>
  <w:num w:numId="50">
    <w:abstractNumId w:val="4"/>
  </w:num>
  <w:num w:numId="51">
    <w:abstractNumId w:val="42"/>
  </w:num>
  <w:num w:numId="52">
    <w:abstractNumId w:val="40"/>
  </w:num>
  <w:num w:numId="53">
    <w:abstractNumId w:val="6"/>
  </w:num>
  <w:num w:numId="54">
    <w:abstractNumId w:val="28"/>
  </w:num>
  <w:num w:numId="55">
    <w:abstractNumId w:val="49"/>
  </w:num>
  <w:num w:numId="56">
    <w:abstractNumId w:val="34"/>
  </w:num>
  <w:num w:numId="57">
    <w:abstractNumId w:val="44"/>
  </w:num>
  <w:num w:numId="58">
    <w:abstractNumId w:val="37"/>
  </w:num>
  <w:num w:numId="59">
    <w:abstractNumId w:val="52"/>
  </w:num>
  <w:num w:numId="60">
    <w:abstractNumId w:val="30"/>
  </w:num>
  <w:numIdMacAtCleanup w:val="6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57E28"/>
    <w:rsid w:val="000060CB"/>
    <w:rsid w:val="000112B2"/>
    <w:rsid w:val="00013F1D"/>
    <w:rsid w:val="00034F09"/>
    <w:rsid w:val="00036266"/>
    <w:rsid w:val="000471C3"/>
    <w:rsid w:val="000476E7"/>
    <w:rsid w:val="0004799B"/>
    <w:rsid w:val="00052BC9"/>
    <w:rsid w:val="00060E10"/>
    <w:rsid w:val="00076270"/>
    <w:rsid w:val="000809AC"/>
    <w:rsid w:val="000A1B75"/>
    <w:rsid w:val="000A67FB"/>
    <w:rsid w:val="000B2214"/>
    <w:rsid w:val="000B5669"/>
    <w:rsid w:val="000C09D2"/>
    <w:rsid w:val="000C51CD"/>
    <w:rsid w:val="000E068C"/>
    <w:rsid w:val="000E0E62"/>
    <w:rsid w:val="000E73FE"/>
    <w:rsid w:val="0013269A"/>
    <w:rsid w:val="00163F0E"/>
    <w:rsid w:val="00173078"/>
    <w:rsid w:val="0017587B"/>
    <w:rsid w:val="00187002"/>
    <w:rsid w:val="001870A0"/>
    <w:rsid w:val="00190E7C"/>
    <w:rsid w:val="00191E69"/>
    <w:rsid w:val="00192F33"/>
    <w:rsid w:val="00195E65"/>
    <w:rsid w:val="00197B1D"/>
    <w:rsid w:val="001C6C81"/>
    <w:rsid w:val="001D08EF"/>
    <w:rsid w:val="001E0645"/>
    <w:rsid w:val="001E0669"/>
    <w:rsid w:val="001E400B"/>
    <w:rsid w:val="001E6C51"/>
    <w:rsid w:val="001F0BC2"/>
    <w:rsid w:val="001F176A"/>
    <w:rsid w:val="001F3D06"/>
    <w:rsid w:val="001F7DA9"/>
    <w:rsid w:val="00200D7F"/>
    <w:rsid w:val="00205659"/>
    <w:rsid w:val="00206308"/>
    <w:rsid w:val="00207450"/>
    <w:rsid w:val="002216EC"/>
    <w:rsid w:val="00244DCD"/>
    <w:rsid w:val="00264CE2"/>
    <w:rsid w:val="00271983"/>
    <w:rsid w:val="00271C73"/>
    <w:rsid w:val="00295294"/>
    <w:rsid w:val="002A2E8B"/>
    <w:rsid w:val="002A6783"/>
    <w:rsid w:val="002E150C"/>
    <w:rsid w:val="002F6907"/>
    <w:rsid w:val="00306C4C"/>
    <w:rsid w:val="0031466C"/>
    <w:rsid w:val="0034169E"/>
    <w:rsid w:val="003714DC"/>
    <w:rsid w:val="00376E8E"/>
    <w:rsid w:val="0039317B"/>
    <w:rsid w:val="0039318D"/>
    <w:rsid w:val="003A1701"/>
    <w:rsid w:val="003A249B"/>
    <w:rsid w:val="003F1E25"/>
    <w:rsid w:val="00401D53"/>
    <w:rsid w:val="0040724B"/>
    <w:rsid w:val="00411D53"/>
    <w:rsid w:val="00417CA5"/>
    <w:rsid w:val="00422300"/>
    <w:rsid w:val="00430826"/>
    <w:rsid w:val="00440DCB"/>
    <w:rsid w:val="00456620"/>
    <w:rsid w:val="00457E28"/>
    <w:rsid w:val="00461142"/>
    <w:rsid w:val="004858E5"/>
    <w:rsid w:val="004941B3"/>
    <w:rsid w:val="004A13F3"/>
    <w:rsid w:val="004B50EB"/>
    <w:rsid w:val="004B6C34"/>
    <w:rsid w:val="004B7804"/>
    <w:rsid w:val="004F252A"/>
    <w:rsid w:val="00503A69"/>
    <w:rsid w:val="005305B1"/>
    <w:rsid w:val="005335F1"/>
    <w:rsid w:val="00533B79"/>
    <w:rsid w:val="00536178"/>
    <w:rsid w:val="005429C5"/>
    <w:rsid w:val="005442B0"/>
    <w:rsid w:val="00554771"/>
    <w:rsid w:val="00555585"/>
    <w:rsid w:val="0056103F"/>
    <w:rsid w:val="0056195D"/>
    <w:rsid w:val="00581AC4"/>
    <w:rsid w:val="005C0D0F"/>
    <w:rsid w:val="005D767A"/>
    <w:rsid w:val="005E737D"/>
    <w:rsid w:val="005E7E57"/>
    <w:rsid w:val="005F343F"/>
    <w:rsid w:val="00621524"/>
    <w:rsid w:val="00626A04"/>
    <w:rsid w:val="006338CC"/>
    <w:rsid w:val="00635B71"/>
    <w:rsid w:val="0064095B"/>
    <w:rsid w:val="00653AEB"/>
    <w:rsid w:val="006558BF"/>
    <w:rsid w:val="00657709"/>
    <w:rsid w:val="00694CDE"/>
    <w:rsid w:val="006A2A5E"/>
    <w:rsid w:val="006B4CD0"/>
    <w:rsid w:val="006B758D"/>
    <w:rsid w:val="006C1349"/>
    <w:rsid w:val="006D72A7"/>
    <w:rsid w:val="006E11B0"/>
    <w:rsid w:val="006E1FCC"/>
    <w:rsid w:val="006E4A00"/>
    <w:rsid w:val="006E4ED4"/>
    <w:rsid w:val="006F7CB9"/>
    <w:rsid w:val="00710FE8"/>
    <w:rsid w:val="00717501"/>
    <w:rsid w:val="007256FB"/>
    <w:rsid w:val="007358C9"/>
    <w:rsid w:val="00742876"/>
    <w:rsid w:val="00743E1A"/>
    <w:rsid w:val="007516EE"/>
    <w:rsid w:val="00753372"/>
    <w:rsid w:val="00754EB6"/>
    <w:rsid w:val="00757BAA"/>
    <w:rsid w:val="0076372D"/>
    <w:rsid w:val="007674CF"/>
    <w:rsid w:val="007703B8"/>
    <w:rsid w:val="0077187E"/>
    <w:rsid w:val="00787253"/>
    <w:rsid w:val="007B0005"/>
    <w:rsid w:val="007B320C"/>
    <w:rsid w:val="007B6FA3"/>
    <w:rsid w:val="007C03C5"/>
    <w:rsid w:val="007C707B"/>
    <w:rsid w:val="007C7C4C"/>
    <w:rsid w:val="007D1945"/>
    <w:rsid w:val="007D63D7"/>
    <w:rsid w:val="007E3AE6"/>
    <w:rsid w:val="007F49F3"/>
    <w:rsid w:val="00800424"/>
    <w:rsid w:val="008035C5"/>
    <w:rsid w:val="00815D01"/>
    <w:rsid w:val="0082470D"/>
    <w:rsid w:val="00842972"/>
    <w:rsid w:val="008470AB"/>
    <w:rsid w:val="008567D3"/>
    <w:rsid w:val="008603F2"/>
    <w:rsid w:val="0086079E"/>
    <w:rsid w:val="00872357"/>
    <w:rsid w:val="008906E5"/>
    <w:rsid w:val="00891AE5"/>
    <w:rsid w:val="008B054F"/>
    <w:rsid w:val="008E04AF"/>
    <w:rsid w:val="008E1137"/>
    <w:rsid w:val="008E7E52"/>
    <w:rsid w:val="009053A0"/>
    <w:rsid w:val="00923EC7"/>
    <w:rsid w:val="00933E84"/>
    <w:rsid w:val="0094563C"/>
    <w:rsid w:val="009469C8"/>
    <w:rsid w:val="00967DE8"/>
    <w:rsid w:val="009753B1"/>
    <w:rsid w:val="0097574C"/>
    <w:rsid w:val="00985D43"/>
    <w:rsid w:val="00986347"/>
    <w:rsid w:val="00990F99"/>
    <w:rsid w:val="009B1AA2"/>
    <w:rsid w:val="009B5970"/>
    <w:rsid w:val="009B5FE3"/>
    <w:rsid w:val="009C048F"/>
    <w:rsid w:val="009C413A"/>
    <w:rsid w:val="009C7280"/>
    <w:rsid w:val="009C7F31"/>
    <w:rsid w:val="009D0BF5"/>
    <w:rsid w:val="009D7076"/>
    <w:rsid w:val="009E19B3"/>
    <w:rsid w:val="00A1578B"/>
    <w:rsid w:val="00A321E2"/>
    <w:rsid w:val="00A46C19"/>
    <w:rsid w:val="00A47DD2"/>
    <w:rsid w:val="00A51B98"/>
    <w:rsid w:val="00A765CD"/>
    <w:rsid w:val="00A7757D"/>
    <w:rsid w:val="00A8321C"/>
    <w:rsid w:val="00A92956"/>
    <w:rsid w:val="00AA5300"/>
    <w:rsid w:val="00AA7E8C"/>
    <w:rsid w:val="00AD342B"/>
    <w:rsid w:val="00AD4C1B"/>
    <w:rsid w:val="00AD5B2A"/>
    <w:rsid w:val="00AE04C4"/>
    <w:rsid w:val="00AE4451"/>
    <w:rsid w:val="00B00810"/>
    <w:rsid w:val="00B27FDD"/>
    <w:rsid w:val="00B40029"/>
    <w:rsid w:val="00B5128B"/>
    <w:rsid w:val="00B53B6C"/>
    <w:rsid w:val="00B62DC9"/>
    <w:rsid w:val="00B6775D"/>
    <w:rsid w:val="00B945EC"/>
    <w:rsid w:val="00BC7576"/>
    <w:rsid w:val="00BD1207"/>
    <w:rsid w:val="00BD313B"/>
    <w:rsid w:val="00BE236A"/>
    <w:rsid w:val="00BE5A8A"/>
    <w:rsid w:val="00BF1359"/>
    <w:rsid w:val="00C60E9B"/>
    <w:rsid w:val="00C6197F"/>
    <w:rsid w:val="00C73C72"/>
    <w:rsid w:val="00C80263"/>
    <w:rsid w:val="00C83BF4"/>
    <w:rsid w:val="00C84A92"/>
    <w:rsid w:val="00C84F76"/>
    <w:rsid w:val="00CA2D7D"/>
    <w:rsid w:val="00CB0477"/>
    <w:rsid w:val="00CB61A2"/>
    <w:rsid w:val="00CD0C4A"/>
    <w:rsid w:val="00CE5780"/>
    <w:rsid w:val="00CF2749"/>
    <w:rsid w:val="00CF4D17"/>
    <w:rsid w:val="00CF4D3B"/>
    <w:rsid w:val="00CF53EA"/>
    <w:rsid w:val="00D02137"/>
    <w:rsid w:val="00D1643F"/>
    <w:rsid w:val="00D17E12"/>
    <w:rsid w:val="00D4281B"/>
    <w:rsid w:val="00D4284B"/>
    <w:rsid w:val="00D509C7"/>
    <w:rsid w:val="00D52852"/>
    <w:rsid w:val="00D661E4"/>
    <w:rsid w:val="00D766B8"/>
    <w:rsid w:val="00D90F1B"/>
    <w:rsid w:val="00D96442"/>
    <w:rsid w:val="00DA46BE"/>
    <w:rsid w:val="00DB3BF8"/>
    <w:rsid w:val="00DD2DD7"/>
    <w:rsid w:val="00DE50E4"/>
    <w:rsid w:val="00DE70BA"/>
    <w:rsid w:val="00DF2A02"/>
    <w:rsid w:val="00E05108"/>
    <w:rsid w:val="00E26122"/>
    <w:rsid w:val="00E52A40"/>
    <w:rsid w:val="00E531CE"/>
    <w:rsid w:val="00E6452D"/>
    <w:rsid w:val="00E77FA2"/>
    <w:rsid w:val="00E90B19"/>
    <w:rsid w:val="00EA0DB2"/>
    <w:rsid w:val="00EA4689"/>
    <w:rsid w:val="00EB403A"/>
    <w:rsid w:val="00ED3E38"/>
    <w:rsid w:val="00EF5571"/>
    <w:rsid w:val="00F279D8"/>
    <w:rsid w:val="00F343D2"/>
    <w:rsid w:val="00F34E44"/>
    <w:rsid w:val="00F426E0"/>
    <w:rsid w:val="00F43C8C"/>
    <w:rsid w:val="00F55975"/>
    <w:rsid w:val="00F70E33"/>
    <w:rsid w:val="00F91864"/>
    <w:rsid w:val="00F97323"/>
    <w:rsid w:val="00FB53ED"/>
    <w:rsid w:val="00FC61E0"/>
    <w:rsid w:val="00FD064B"/>
    <w:rsid w:val="00FE6081"/>
    <w:rsid w:val="00FF67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7002"/>
  </w:style>
  <w:style w:type="paragraph" w:styleId="1">
    <w:name w:val="heading 1"/>
    <w:basedOn w:val="a"/>
    <w:next w:val="a"/>
    <w:link w:val="10"/>
    <w:uiPriority w:val="9"/>
    <w:qFormat/>
    <w:rsid w:val="00DE70B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321E2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A321E2"/>
    <w:rPr>
      <w:color w:val="0563C1" w:themeColor="hyperlink"/>
      <w:u w:val="single"/>
    </w:rPr>
  </w:style>
  <w:style w:type="paragraph" w:styleId="a5">
    <w:name w:val="footnote text"/>
    <w:basedOn w:val="a"/>
    <w:link w:val="a6"/>
    <w:uiPriority w:val="99"/>
    <w:semiHidden/>
    <w:unhideWhenUsed/>
    <w:rsid w:val="0056195D"/>
    <w:pPr>
      <w:spacing w:after="0" w:line="240" w:lineRule="auto"/>
    </w:pPr>
    <w:rPr>
      <w:rFonts w:ascii="Arial" w:eastAsia="Arial" w:hAnsi="Arial" w:cs="Arial"/>
      <w:sz w:val="20"/>
      <w:szCs w:val="20"/>
      <w:lang w:eastAsia="bg-BG"/>
    </w:rPr>
  </w:style>
  <w:style w:type="character" w:customStyle="1" w:styleId="a6">
    <w:name w:val="Текст под линия Знак"/>
    <w:basedOn w:val="a0"/>
    <w:link w:val="a5"/>
    <w:uiPriority w:val="99"/>
    <w:semiHidden/>
    <w:rsid w:val="0056195D"/>
    <w:rPr>
      <w:rFonts w:ascii="Arial" w:eastAsia="Arial" w:hAnsi="Arial" w:cs="Arial"/>
      <w:sz w:val="20"/>
      <w:szCs w:val="20"/>
      <w:lang w:eastAsia="bg-BG"/>
    </w:rPr>
  </w:style>
  <w:style w:type="character" w:styleId="a7">
    <w:name w:val="footnote reference"/>
    <w:basedOn w:val="a0"/>
    <w:uiPriority w:val="99"/>
    <w:semiHidden/>
    <w:unhideWhenUsed/>
    <w:rsid w:val="0056195D"/>
    <w:rPr>
      <w:vertAlign w:val="superscript"/>
    </w:rPr>
  </w:style>
  <w:style w:type="character" w:styleId="a8">
    <w:name w:val="FollowedHyperlink"/>
    <w:basedOn w:val="a0"/>
    <w:uiPriority w:val="99"/>
    <w:semiHidden/>
    <w:unhideWhenUsed/>
    <w:rsid w:val="00D509C7"/>
    <w:rPr>
      <w:color w:val="954F72" w:themeColor="followedHyperlink"/>
      <w:u w:val="single"/>
    </w:rPr>
  </w:style>
  <w:style w:type="character" w:customStyle="1" w:styleId="10">
    <w:name w:val="Заглавие 1 Знак"/>
    <w:basedOn w:val="a0"/>
    <w:link w:val="1"/>
    <w:uiPriority w:val="9"/>
    <w:rsid w:val="00DE70B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9">
    <w:name w:val="TOC Heading"/>
    <w:basedOn w:val="1"/>
    <w:next w:val="a"/>
    <w:uiPriority w:val="39"/>
    <w:unhideWhenUsed/>
    <w:qFormat/>
    <w:rsid w:val="00DE70BA"/>
    <w:pPr>
      <w:outlineLvl w:val="9"/>
    </w:pPr>
    <w:rPr>
      <w:lang w:val="en-US"/>
    </w:rPr>
  </w:style>
  <w:style w:type="paragraph" w:styleId="2">
    <w:name w:val="toc 2"/>
    <w:basedOn w:val="a"/>
    <w:next w:val="a"/>
    <w:autoRedefine/>
    <w:uiPriority w:val="39"/>
    <w:unhideWhenUsed/>
    <w:rsid w:val="00DE70BA"/>
    <w:pPr>
      <w:spacing w:after="100"/>
      <w:ind w:left="220"/>
    </w:pPr>
    <w:rPr>
      <w:rFonts w:eastAsiaTheme="minorEastAsia" w:cs="Times New Roman"/>
      <w:lang w:val="en-US"/>
    </w:rPr>
  </w:style>
  <w:style w:type="paragraph" w:styleId="11">
    <w:name w:val="toc 1"/>
    <w:basedOn w:val="a"/>
    <w:next w:val="a"/>
    <w:autoRedefine/>
    <w:uiPriority w:val="39"/>
    <w:unhideWhenUsed/>
    <w:rsid w:val="00DE70BA"/>
    <w:pPr>
      <w:spacing w:after="100"/>
    </w:pPr>
    <w:rPr>
      <w:rFonts w:eastAsiaTheme="minorEastAsia" w:cs="Times New Roman"/>
      <w:lang w:val="en-US"/>
    </w:rPr>
  </w:style>
  <w:style w:type="paragraph" w:styleId="3">
    <w:name w:val="toc 3"/>
    <w:basedOn w:val="a"/>
    <w:next w:val="a"/>
    <w:autoRedefine/>
    <w:uiPriority w:val="39"/>
    <w:unhideWhenUsed/>
    <w:rsid w:val="00DE70BA"/>
    <w:pPr>
      <w:spacing w:after="100"/>
      <w:ind w:left="440"/>
    </w:pPr>
    <w:rPr>
      <w:rFonts w:eastAsiaTheme="minorEastAsia" w:cs="Times New Roman"/>
      <w:lang w:val="en-US"/>
    </w:rPr>
  </w:style>
  <w:style w:type="table" w:styleId="aa">
    <w:name w:val="Table Grid"/>
    <w:basedOn w:val="a1"/>
    <w:uiPriority w:val="39"/>
    <w:rsid w:val="00757BA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annotation reference"/>
    <w:basedOn w:val="a0"/>
    <w:uiPriority w:val="99"/>
    <w:semiHidden/>
    <w:unhideWhenUsed/>
    <w:rsid w:val="00F91864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F91864"/>
    <w:pPr>
      <w:spacing w:line="240" w:lineRule="auto"/>
    </w:pPr>
    <w:rPr>
      <w:sz w:val="20"/>
      <w:szCs w:val="20"/>
    </w:rPr>
  </w:style>
  <w:style w:type="character" w:customStyle="1" w:styleId="ad">
    <w:name w:val="Текст на коментар Знак"/>
    <w:basedOn w:val="a0"/>
    <w:link w:val="ac"/>
    <w:uiPriority w:val="99"/>
    <w:semiHidden/>
    <w:rsid w:val="00F91864"/>
    <w:rPr>
      <w:sz w:val="20"/>
      <w:szCs w:val="20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F91864"/>
    <w:rPr>
      <w:b/>
      <w:bCs/>
    </w:rPr>
  </w:style>
  <w:style w:type="character" w:customStyle="1" w:styleId="af">
    <w:name w:val="Предмет на коментар Знак"/>
    <w:basedOn w:val="ad"/>
    <w:link w:val="ae"/>
    <w:uiPriority w:val="99"/>
    <w:semiHidden/>
    <w:rsid w:val="00F91864"/>
    <w:rPr>
      <w:b/>
      <w:bCs/>
      <w:sz w:val="20"/>
      <w:szCs w:val="20"/>
    </w:rPr>
  </w:style>
  <w:style w:type="paragraph" w:styleId="af0">
    <w:name w:val="Balloon Text"/>
    <w:basedOn w:val="a"/>
    <w:link w:val="af1"/>
    <w:uiPriority w:val="99"/>
    <w:semiHidden/>
    <w:unhideWhenUsed/>
    <w:rsid w:val="00F918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Изнесен текст Знак"/>
    <w:basedOn w:val="a0"/>
    <w:link w:val="af0"/>
    <w:uiPriority w:val="99"/>
    <w:semiHidden/>
    <w:rsid w:val="00F91864"/>
    <w:rPr>
      <w:rFonts w:ascii="Segoe UI" w:hAnsi="Segoe UI" w:cs="Segoe UI"/>
      <w:sz w:val="18"/>
      <w:szCs w:val="18"/>
    </w:rPr>
  </w:style>
  <w:style w:type="table" w:customStyle="1" w:styleId="TableGrid1">
    <w:name w:val="Table Grid1"/>
    <w:basedOn w:val="a1"/>
    <w:next w:val="aa"/>
    <w:uiPriority w:val="39"/>
    <w:rsid w:val="008E04A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a"/>
    <w:uiPriority w:val="39"/>
    <w:rsid w:val="009E19B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429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65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99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3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1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35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51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yperlink" Target="http://eea.government.bg/bg/bio/nsmbr/praktichesko-rakovodstvo-metodiki-za-monitoring-i-otsenka/Metodika_monitoring_zemnovodni_vlechugi.pdf" TargetMode="External"/><Relationship Id="rId26" Type="http://schemas.openxmlformats.org/officeDocument/2006/relationships/hyperlink" Target="file:///E:\Karti_A3\A3_karta_M_blythii_LIG_Samokov.pdf" TargetMode="External"/><Relationship Id="rId39" Type="http://schemas.openxmlformats.org/officeDocument/2006/relationships/hyperlink" Target="http://eea.government.bg/bg/bio/nsmbr/praktichesko-rakovodstvo-metodiki-za-monitoring-i-otsenka/Metodika_monitoring_otsenka_peshteroluibivi_prilepi.pdf" TargetMode="Externa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hyperlink" Target="http://natura2000.moew.government.bg/Home/Reports?reportType=Mammals" TargetMode="External"/><Relationship Id="rId42" Type="http://schemas.openxmlformats.org/officeDocument/2006/relationships/hyperlink" Target="http://natura2000.moew.government.bg/Home/Reports?reportType=Mammals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file:///E:\Karti_A3\A3_karta_T_karelinii_LIG_Samokov.pdf" TargetMode="External"/><Relationship Id="rId25" Type="http://schemas.openxmlformats.org/officeDocument/2006/relationships/image" Target="media/image12.jpeg"/><Relationship Id="rId33" Type="http://schemas.openxmlformats.org/officeDocument/2006/relationships/hyperlink" Target="http://eea.government.bg/bg/bio/nsmbr/praktichesko-rakovodstvo-metodiki-za-monitoring-i-otsenka/Metodika_monitoring_otsenka_peshteroluibivi_prilepi.pdf" TargetMode="External"/><Relationship Id="rId38" Type="http://schemas.openxmlformats.org/officeDocument/2006/relationships/hyperlink" Target="file:///E:\Karti_A3\A3_karta_M_myotis_LIG_Samokov.pdf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0.jpeg"/><Relationship Id="rId29" Type="http://schemas.openxmlformats.org/officeDocument/2006/relationships/hyperlink" Target="http://eea.government.bg/bg/bio/nsmbr/praktichesko-rakovodstvo-metodiki-za-monitoring-i-otsenka/Metodika_monitoring_otsenka_peshteroluibivi_prilepi.pdf" TargetMode="External"/><Relationship Id="rId41" Type="http://schemas.openxmlformats.org/officeDocument/2006/relationships/hyperlink" Target="http://eea.government.bg/bg/bio/nsmbr/praktichesko-rakovodstvo-metodiki-za-monitoring-i-otsenka/Metodika_monitoring_otsenka_peshteroluibivi_prilepi.pdf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://eea.government.bg/bg/bio/nsmbr/praktichesko-rakovodstvo-metodiki-za-monitoring-i-otsenka/Metodika_monitoring_zemnovodni_vlechugi.pdf" TargetMode="External"/><Relationship Id="rId32" Type="http://schemas.openxmlformats.org/officeDocument/2006/relationships/hyperlink" Target="file:///E:\Karti_A3\A3_karta_M_schreibersii_LIG_Samokov.pdf" TargetMode="External"/><Relationship Id="rId37" Type="http://schemas.openxmlformats.org/officeDocument/2006/relationships/image" Target="media/image14.jpeg"/><Relationship Id="rId40" Type="http://schemas.openxmlformats.org/officeDocument/2006/relationships/hyperlink" Target="http://natura2000.moew.government.bg/Home/Reports?reportType=Mammals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://eea.government.bg/bg/bio/nsmbr/praktichesko-rakovodstvo-metodiki-za-monitoring-i-otsenka/Metodika_monitoring_zemnovodni_vlechugi.pdf" TargetMode="External"/><Relationship Id="rId28" Type="http://schemas.openxmlformats.org/officeDocument/2006/relationships/hyperlink" Target="http://natura2000.moew.government.bg/Home/Reports?reportType=Mammals" TargetMode="External"/><Relationship Id="rId36" Type="http://schemas.openxmlformats.org/officeDocument/2006/relationships/hyperlink" Target="http://natura2000.moew.government.bg/Home/Reports?reportType=Mammals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://eea.government.bg/bg/bio/nsmbr/praktichesko-rakovodstvo-metodiki-za-monitoring-i-otsenka/Metodika_monitoring_zemnovodni_vlechugi.pdf" TargetMode="External"/><Relationship Id="rId31" Type="http://schemas.openxmlformats.org/officeDocument/2006/relationships/image" Target="media/image13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hyperlink" Target="file:///E:\Karti_A3\A3_karta_E_orbicularis_LIG_Samokov.pdf" TargetMode="External"/><Relationship Id="rId27" Type="http://schemas.openxmlformats.org/officeDocument/2006/relationships/hyperlink" Target="http://eea.government.bg/bg/bio/nsmbr/praktichesko-rakovodstvo-metodiki-za-monitoring-i-otsenka/Metodika_monitoring_otsenka_peshteroluibivi_prilepi.pdf" TargetMode="External"/><Relationship Id="rId30" Type="http://schemas.openxmlformats.org/officeDocument/2006/relationships/hyperlink" Target="http://natura2000.moew.government.bg/Home/Reports?reportType=Mammals" TargetMode="External"/><Relationship Id="rId35" Type="http://schemas.openxmlformats.org/officeDocument/2006/relationships/hyperlink" Target="http://eea.government.bg/bg/bio/nsmbr/praktichesko-rakovodstvo-metodiki-za-monitoring-i-otsenka/Metodika_monitoring_otsenka_peshteroluibivi_prilepi.pdf" TargetMode="External"/><Relationship Id="rId43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://natura2000.moew.government.bg/Home/Natura2000ProtectedSites" TargetMode="External"/><Relationship Id="rId2" Type="http://schemas.openxmlformats.org/officeDocument/2006/relationships/hyperlink" Target="http://natura2000.moew.government.bg/Home/Natura2000ProtectedSites" TargetMode="External"/><Relationship Id="rId1" Type="http://schemas.openxmlformats.org/officeDocument/2006/relationships/hyperlink" Target="http://natura2000.moew.government.bg/Home/Natura2000ProtectedSites" TargetMode="External"/><Relationship Id="rId5" Type="http://schemas.openxmlformats.org/officeDocument/2006/relationships/hyperlink" Target="http://natura2000.moew.government.bg/Home/Natura2000ProtectedSites" TargetMode="External"/><Relationship Id="rId4" Type="http://schemas.openxmlformats.org/officeDocument/2006/relationships/hyperlink" Target="http://natura2000.moew.government.bg/Home/Natura2000ProtectedSite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88A9B6-33B3-4962-876A-32C5712FBB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41</Pages>
  <Words>11566</Words>
  <Characters>65931</Characters>
  <Application>Microsoft Office Word</Application>
  <DocSecurity>0</DocSecurity>
  <Lines>549</Lines>
  <Paragraphs>154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77343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Потребител на Windows</dc:creator>
  <cp:lastModifiedBy>Kiril</cp:lastModifiedBy>
  <cp:revision>2</cp:revision>
  <cp:lastPrinted>2019-05-22T12:04:00Z</cp:lastPrinted>
  <dcterms:created xsi:type="dcterms:W3CDTF">2019-07-09T10:57:00Z</dcterms:created>
  <dcterms:modified xsi:type="dcterms:W3CDTF">2019-07-09T10:57:00Z</dcterms:modified>
</cp:coreProperties>
</file>